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E8" w:rsidRPr="00D866F9" w:rsidRDefault="00E23CE8" w:rsidP="00E23CE8">
      <w:pPr>
        <w:pStyle w:val="BodyText"/>
        <w:jc w:val="center"/>
        <w:rPr>
          <w:b/>
        </w:rPr>
      </w:pPr>
      <w:r w:rsidRPr="00D866F9">
        <w:rPr>
          <w:b/>
        </w:rPr>
        <w:t>Title 5. Education</w:t>
      </w:r>
    </w:p>
    <w:p w:rsidR="00E23CE8" w:rsidRPr="00D866F9" w:rsidRDefault="00E23CE8" w:rsidP="00E23CE8">
      <w:pPr>
        <w:pStyle w:val="BodyText"/>
        <w:jc w:val="center"/>
        <w:rPr>
          <w:b/>
        </w:rPr>
      </w:pPr>
      <w:r w:rsidRPr="00D866F9">
        <w:rPr>
          <w:b/>
        </w:rPr>
        <w:t>Division 5. Board of Trustees of the California State Universities</w:t>
      </w:r>
    </w:p>
    <w:p w:rsidR="00E23CE8" w:rsidRPr="00D866F9" w:rsidRDefault="00E23CE8" w:rsidP="00E23CE8">
      <w:pPr>
        <w:pStyle w:val="BodyText"/>
        <w:jc w:val="center"/>
        <w:rPr>
          <w:b/>
        </w:rPr>
      </w:pPr>
      <w:r w:rsidRPr="00D866F9">
        <w:rPr>
          <w:b/>
        </w:rPr>
        <w:t>Chapter 1. California State University</w:t>
      </w:r>
    </w:p>
    <w:p w:rsidR="00E23CE8" w:rsidRPr="00D866F9" w:rsidRDefault="00E23CE8" w:rsidP="00E23CE8">
      <w:pPr>
        <w:pStyle w:val="BodyText"/>
        <w:jc w:val="center"/>
        <w:rPr>
          <w:b/>
        </w:rPr>
      </w:pPr>
      <w:r w:rsidRPr="00D866F9">
        <w:rPr>
          <w:b/>
        </w:rPr>
        <w:t>Subchapter 3. Admission Requirements</w:t>
      </w:r>
    </w:p>
    <w:p w:rsidR="00E23CE8" w:rsidRPr="00D866F9" w:rsidRDefault="00E23CE8" w:rsidP="00E23CE8">
      <w:pPr>
        <w:pStyle w:val="BodyText"/>
        <w:jc w:val="center"/>
        <w:rPr>
          <w:b/>
        </w:rPr>
      </w:pPr>
      <w:r w:rsidRPr="00D866F9">
        <w:rPr>
          <w:b/>
        </w:rPr>
        <w:t>Article 1. Construction and Definitions</w:t>
      </w:r>
    </w:p>
    <w:p w:rsidR="00E23CE8" w:rsidRPr="00D866F9" w:rsidRDefault="00E23CE8" w:rsidP="00E23CE8">
      <w:pPr>
        <w:pStyle w:val="BodyText"/>
      </w:pPr>
    </w:p>
    <w:p w:rsidR="00E23CE8" w:rsidRPr="00D866F9" w:rsidRDefault="00E23CE8" w:rsidP="00E23CE8">
      <w:pPr>
        <w:pStyle w:val="BodyText"/>
        <w:rPr>
          <w:b/>
        </w:rPr>
      </w:pPr>
      <w:proofErr w:type="gramStart"/>
      <w:r w:rsidRPr="00D866F9">
        <w:rPr>
          <w:b/>
        </w:rPr>
        <w:t>§  40601</w:t>
      </w:r>
      <w:proofErr w:type="gramEnd"/>
      <w:r w:rsidRPr="00D866F9">
        <w:rPr>
          <w:b/>
        </w:rPr>
        <w:t xml:space="preserve">. Applicants Who Are California Residents or Graduates of a California High School. </w:t>
      </w:r>
    </w:p>
    <w:p w:rsidR="00E23CE8" w:rsidRPr="00D866F9" w:rsidRDefault="00E23CE8" w:rsidP="00E23CE8">
      <w:pPr>
        <w:pStyle w:val="BodyText"/>
        <w:rPr>
          <w:b/>
        </w:rPr>
      </w:pPr>
    </w:p>
    <w:p w:rsidR="00E23CE8" w:rsidRPr="00D866F9" w:rsidRDefault="00E23CE8" w:rsidP="00E23CE8">
      <w:pPr>
        <w:pStyle w:val="BodyText"/>
      </w:pPr>
      <w:r w:rsidRPr="00D866F9">
        <w:t>The following terms, whenever used or referred to in this subchapter, shall have the following meanings, respectively, unless a different meaning appears from the context:</w:t>
      </w:r>
    </w:p>
    <w:p w:rsidR="00E23CE8" w:rsidRPr="00D866F9" w:rsidRDefault="00E23CE8" w:rsidP="00E23CE8">
      <w:pPr>
        <w:pStyle w:val="BodyText"/>
      </w:pPr>
    </w:p>
    <w:p w:rsidR="00E23CE8" w:rsidRPr="00D866F9" w:rsidRDefault="00E23CE8" w:rsidP="00E23CE8">
      <w:pPr>
        <w:pStyle w:val="BodyText"/>
      </w:pPr>
      <w:r w:rsidRPr="00D866F9">
        <w:t>(a) The term “Chancellor” means the Chancellor of the California State University or designee.</w:t>
      </w:r>
    </w:p>
    <w:p w:rsidR="00E23CE8" w:rsidRPr="00D866F9" w:rsidRDefault="00E23CE8" w:rsidP="00E23CE8">
      <w:pPr>
        <w:pStyle w:val="BodyText"/>
      </w:pPr>
    </w:p>
    <w:p w:rsidR="00E23CE8" w:rsidRPr="00D866F9" w:rsidRDefault="00E23CE8" w:rsidP="00E23CE8">
      <w:pPr>
        <w:pStyle w:val="BodyText"/>
      </w:pPr>
      <w:r w:rsidRPr="00D866F9">
        <w:t>(b) The term “the campus” means the campus to which application for admission is made.</w:t>
      </w:r>
    </w:p>
    <w:p w:rsidR="00E23CE8" w:rsidRPr="00D866F9" w:rsidRDefault="00E23CE8" w:rsidP="00E23CE8">
      <w:pPr>
        <w:pStyle w:val="BodyText"/>
      </w:pPr>
    </w:p>
    <w:p w:rsidR="00E23CE8" w:rsidRPr="00D866F9" w:rsidRDefault="00E23CE8" w:rsidP="00E23CE8">
      <w:pPr>
        <w:pStyle w:val="BodyText"/>
      </w:pPr>
      <w:r w:rsidRPr="00D866F9">
        <w:t>(c) The term “appropriate campus authority” means the president of the campus or designee.</w:t>
      </w:r>
    </w:p>
    <w:p w:rsidR="00E23CE8" w:rsidRPr="00D866F9" w:rsidRDefault="00E23CE8" w:rsidP="00E23CE8">
      <w:pPr>
        <w:pStyle w:val="BodyText"/>
      </w:pPr>
    </w:p>
    <w:p w:rsidR="00E23CE8" w:rsidRPr="00D866F9" w:rsidRDefault="00E23CE8" w:rsidP="00E23CE8">
      <w:pPr>
        <w:pStyle w:val="BodyText"/>
      </w:pPr>
      <w:r w:rsidRPr="00D866F9">
        <w:t>(d) The term “college” means:</w:t>
      </w:r>
    </w:p>
    <w:p w:rsidR="00E23CE8" w:rsidRPr="00D866F9" w:rsidRDefault="00E23CE8" w:rsidP="00E23CE8">
      <w:pPr>
        <w:pStyle w:val="BodyText"/>
      </w:pPr>
    </w:p>
    <w:p w:rsidR="00E23CE8" w:rsidRPr="00D866F9" w:rsidRDefault="00E23CE8" w:rsidP="00E23CE8">
      <w:pPr>
        <w:pStyle w:val="BodyText"/>
      </w:pPr>
      <w:r w:rsidRPr="00D866F9">
        <w:t>(1) Any institution of higher learning that is accredited to offer work leading to the degree of Bachelor of Arts or to the degree of Bachelor of Science, by the applicable regional accrediting agency recognized by the United States Department of Education, except an institution which is accredited only as a “specialized institution”;</w:t>
      </w:r>
    </w:p>
    <w:p w:rsidR="00E23CE8" w:rsidRPr="00D866F9" w:rsidRDefault="00E23CE8" w:rsidP="00E23CE8">
      <w:pPr>
        <w:pStyle w:val="BodyText"/>
      </w:pPr>
    </w:p>
    <w:p w:rsidR="00E23CE8" w:rsidRPr="00D866F9" w:rsidRDefault="00E23CE8" w:rsidP="00E23CE8">
      <w:pPr>
        <w:pStyle w:val="BodyText"/>
      </w:pPr>
      <w:r w:rsidRPr="00D866F9">
        <w:t>(2) Any foreign institution of higher learning which, in the judgment of the Chancellor, offers course work equivalent to that offered by institutions included within subdivision (d)(1) of this section.</w:t>
      </w:r>
    </w:p>
    <w:p w:rsidR="00E23CE8" w:rsidRPr="00D866F9" w:rsidRDefault="00E23CE8" w:rsidP="00E23CE8">
      <w:pPr>
        <w:pStyle w:val="BodyText"/>
      </w:pPr>
    </w:p>
    <w:p w:rsidR="00E23CE8" w:rsidRPr="00D866F9" w:rsidRDefault="00E23CE8" w:rsidP="00E23CE8">
      <w:pPr>
        <w:pStyle w:val="BodyText"/>
      </w:pPr>
      <w:r w:rsidRPr="00D866F9">
        <w:t>(e) The term “application” means the submission to the campus, by the person applying for admission, of all documents, including official transcripts of all the applicant's academic records and information that the applicant is required personally to submit, and the payment of any application fee due, pursuant to Section 41800.1.</w:t>
      </w:r>
    </w:p>
    <w:p w:rsidR="00E23CE8" w:rsidRPr="00D866F9" w:rsidRDefault="00E23CE8" w:rsidP="00E23CE8">
      <w:pPr>
        <w:pStyle w:val="BodyText"/>
      </w:pPr>
    </w:p>
    <w:p w:rsidR="00E23CE8" w:rsidRPr="00D866F9" w:rsidRDefault="00E23CE8" w:rsidP="00E23CE8">
      <w:pPr>
        <w:pStyle w:val="BodyText"/>
      </w:pPr>
      <w:r w:rsidRPr="00D866F9">
        <w:t xml:space="preserve">(f) The term “eligibility index” means the number derived for admission determination, from a weighted combination of the grade point average for courses taken in the comprehensive pattern of college preparatory subjects during the final three years of high school, and the score on either the ACT or the SAT (examinations), pursuant to Title 5 section 40752 or section 40802. The weighting of grade point averages and test scores shall be determined and adjusted from time to time by the chancellor on the basis of standards defined by a California higher education </w:t>
      </w:r>
      <w:r w:rsidRPr="00D866F9">
        <w:lastRenderedPageBreak/>
        <w:t>eligibility study.</w:t>
      </w:r>
    </w:p>
    <w:p w:rsidR="00E23CE8" w:rsidRPr="00D866F9" w:rsidRDefault="00E23CE8" w:rsidP="00E23CE8">
      <w:pPr>
        <w:pStyle w:val="BodyText"/>
      </w:pPr>
    </w:p>
    <w:p w:rsidR="00E23CE8" w:rsidRDefault="00E23CE8" w:rsidP="00E23CE8">
      <w:pPr>
        <w:pStyle w:val="BodyText"/>
      </w:pPr>
      <w:r w:rsidRPr="00D866F9">
        <w:t>(g) The term “good standing at the last college attended” means that at the time of application for admission and at the time of admission, the applicant was not under disciplinary or academic suspension, dismissal, expulsion or similar action by the last college attended and was not under disciplinary suspension, dismissal, expulsion or similar action at any institution of the California State University.</w:t>
      </w:r>
    </w:p>
    <w:p w:rsidR="006050D9" w:rsidRPr="00D866F9" w:rsidRDefault="006050D9" w:rsidP="00E23CE8">
      <w:pPr>
        <w:pStyle w:val="BodyText"/>
      </w:pPr>
    </w:p>
    <w:p w:rsidR="00E23CE8" w:rsidRPr="00D866F9" w:rsidRDefault="00E23CE8" w:rsidP="00E23CE8">
      <w:pPr>
        <w:pStyle w:val="BodyText"/>
      </w:pPr>
    </w:p>
    <w:p w:rsidR="00E23CE8" w:rsidRPr="00D866F9" w:rsidRDefault="00E23CE8" w:rsidP="00E23CE8">
      <w:pPr>
        <w:pStyle w:val="BodyText"/>
      </w:pPr>
      <w:r w:rsidRPr="00D866F9">
        <w:t>(h) The term “first-time freshman” means an applicant who has earned college credit not later than the end of the summer immediately following high school graduation or an applicant who has not earned any college credit.</w:t>
      </w:r>
    </w:p>
    <w:p w:rsidR="00E23CE8" w:rsidRPr="00D866F9" w:rsidRDefault="00E23CE8" w:rsidP="00E23CE8">
      <w:pPr>
        <w:pStyle w:val="BodyText"/>
      </w:pPr>
    </w:p>
    <w:p w:rsidR="00E23CE8" w:rsidRPr="00D866F9" w:rsidRDefault="00E23CE8" w:rsidP="00E23CE8">
      <w:pPr>
        <w:pStyle w:val="BodyText"/>
      </w:pPr>
      <w:r w:rsidRPr="00D866F9">
        <w:t>(i) The term “undergraduate transfer” means any person who is not a first-time freshman pursuant to Section 40601(h), and who does not hold a baccalaureate degree from any college.</w:t>
      </w:r>
    </w:p>
    <w:p w:rsidR="00E23CE8" w:rsidRPr="00D866F9" w:rsidRDefault="00E23CE8" w:rsidP="00E23CE8">
      <w:pPr>
        <w:pStyle w:val="BodyText"/>
      </w:pPr>
    </w:p>
    <w:p w:rsidR="00E23CE8" w:rsidRPr="00D866F9" w:rsidRDefault="00E23CE8" w:rsidP="00E23CE8">
      <w:pPr>
        <w:pStyle w:val="BodyText"/>
      </w:pPr>
      <w:r w:rsidRPr="00D866F9">
        <w:t>(j) The term “full-time student” means any student whose program while in attendance at a college averaged twelve or more semester units per semester, or the equivalent.</w:t>
      </w:r>
    </w:p>
    <w:p w:rsidR="00E23CE8" w:rsidRPr="00D866F9" w:rsidRDefault="00E23CE8" w:rsidP="00E23CE8">
      <w:pPr>
        <w:pStyle w:val="BodyText"/>
      </w:pPr>
    </w:p>
    <w:p w:rsidR="00E23CE8" w:rsidRPr="00D866F9" w:rsidRDefault="00E23CE8" w:rsidP="00E23CE8">
      <w:pPr>
        <w:pStyle w:val="BodyText"/>
      </w:pPr>
      <w:r w:rsidRPr="00D866F9">
        <w:t>(k) The term “resident” shall have the same meaning as does the same term in Section 68017 of the Education Code, and shall include all persons so treated by the provisions of that section.</w:t>
      </w:r>
    </w:p>
    <w:p w:rsidR="00E23CE8" w:rsidRPr="00D866F9" w:rsidRDefault="00E23CE8" w:rsidP="00E23CE8">
      <w:pPr>
        <w:pStyle w:val="BodyText"/>
      </w:pPr>
    </w:p>
    <w:p w:rsidR="00E23CE8" w:rsidRPr="00D866F9" w:rsidRDefault="00E23CE8" w:rsidP="00E23CE8">
      <w:pPr>
        <w:pStyle w:val="BodyText"/>
      </w:pPr>
      <w:r w:rsidRPr="00D866F9">
        <w:t>(l) The term “unit” means a semester unit within the meaning of Section 40103, or the equivalent thereof.</w:t>
      </w:r>
    </w:p>
    <w:p w:rsidR="00E23CE8" w:rsidRPr="00D866F9" w:rsidRDefault="00E23CE8" w:rsidP="00E23CE8">
      <w:pPr>
        <w:pStyle w:val="BodyText"/>
      </w:pPr>
    </w:p>
    <w:p w:rsidR="00E23CE8" w:rsidRPr="00D866F9" w:rsidRDefault="00E23CE8" w:rsidP="00E23CE8">
      <w:pPr>
        <w:pStyle w:val="BodyText"/>
      </w:pPr>
      <w:r w:rsidRPr="00D866F9">
        <w:t>(m) The term “transferable” when used in connection with college units, college credit or college work, shall mean those college units, credit or work which are determined to be acceptable (either for specific requirements or as electives) toward meeting the requirements of a baccalaureate degree. The Chancellor is authorized to establish and from time to time to revise procedures for the implementation of this subdivision.</w:t>
      </w:r>
    </w:p>
    <w:p w:rsidR="00E23CE8" w:rsidRPr="00D866F9" w:rsidRDefault="00E23CE8" w:rsidP="00E23CE8">
      <w:pPr>
        <w:pStyle w:val="BodyText"/>
      </w:pPr>
    </w:p>
    <w:p w:rsidR="00E23CE8" w:rsidRPr="00D866F9" w:rsidRDefault="00E23CE8" w:rsidP="00E23CE8">
      <w:pPr>
        <w:pStyle w:val="BodyText"/>
      </w:pPr>
      <w:r w:rsidRPr="00D866F9">
        <w:t xml:space="preserve">(n) The term “comprehensive pattern of college preparatory subjects” means, in each area of study, at least four years of English, three years of mathematics, two years of history or social science, two years of laboratory science, two years of foreign language, one year of visual and performing arts, </w:t>
      </w:r>
      <w:r w:rsidRPr="00D866F9">
        <w:rPr>
          <w:u w:val="single"/>
        </w:rPr>
        <w:t>one year of electives from any combination of mathematics, laboratory science, CSU-approved career technical education courses, and other fields of study with quantitative reasoning content determined by the Chancellor to be appropriate preparation for California State University study,</w:t>
      </w:r>
      <w:r w:rsidRPr="00D866F9">
        <w:t xml:space="preserve"> and one year of electives from any combination of English, mathematics, social science, history, laboratory science, foreign language, visual and performing arts, CSU-approved career technical education courses, and other fields of study determined by the Chancellor to be appropriate preparation for California State University study.</w:t>
      </w:r>
    </w:p>
    <w:p w:rsidR="00E23CE8" w:rsidRPr="00D866F9" w:rsidRDefault="00E23CE8" w:rsidP="00E23CE8">
      <w:pPr>
        <w:pStyle w:val="BodyText"/>
      </w:pPr>
    </w:p>
    <w:p w:rsidR="00E23CE8" w:rsidRPr="00D866F9" w:rsidRDefault="00E23CE8" w:rsidP="00E23CE8">
      <w:pPr>
        <w:pStyle w:val="BodyText"/>
      </w:pPr>
      <w:r w:rsidRPr="00D866F9">
        <w:t>(o) The terms “impacted campus” or “impacted programs” at any campus mean that the number of applications from eligible applicants received during the initial application filing period exceeds the number of available admission spaces.</w:t>
      </w:r>
    </w:p>
    <w:p w:rsidR="00E23CE8" w:rsidRPr="00D866F9" w:rsidRDefault="00E23CE8" w:rsidP="00E23CE8">
      <w:pPr>
        <w:pStyle w:val="BodyText"/>
      </w:pPr>
    </w:p>
    <w:p w:rsidR="00E23CE8" w:rsidRPr="00D866F9" w:rsidRDefault="00E23CE8" w:rsidP="00E23CE8">
      <w:pPr>
        <w:pStyle w:val="BodyText"/>
      </w:pPr>
      <w:r w:rsidRPr="00D866F9">
        <w:t>(p) The terms “redirection” or “redirect” refer to the responsibility of each CSU campus that opens to receive new undergraduate applications for any given term to admit eligible transfer applicants with Associate Degrees for Transfer or to forward their application to another CSU campus with the capacity to admit.</w:t>
      </w:r>
    </w:p>
    <w:p w:rsidR="00E23CE8" w:rsidRPr="00D866F9" w:rsidRDefault="00E23CE8" w:rsidP="00E23CE8">
      <w:pPr>
        <w:pStyle w:val="BodyText"/>
      </w:pPr>
    </w:p>
    <w:p w:rsidR="00E23CE8" w:rsidRPr="00D866F9" w:rsidRDefault="00E23CE8" w:rsidP="00E23CE8">
      <w:pPr>
        <w:pStyle w:val="BodyText"/>
      </w:pPr>
      <w:r w:rsidRPr="00D866F9">
        <w:t>Note: Authority cited: Section 89030, Education Code. Reference: Sections 89030 and 89030.5, Education Code.</w:t>
      </w:r>
    </w:p>
    <w:p w:rsidR="00E23CE8" w:rsidRPr="00D866F9" w:rsidRDefault="00E23CE8" w:rsidP="00FA268C">
      <w:pPr>
        <w:autoSpaceDE w:val="0"/>
        <w:autoSpaceDN w:val="0"/>
        <w:spacing w:after="0" w:line="240" w:lineRule="auto"/>
        <w:jc w:val="center"/>
        <w:rPr>
          <w:rFonts w:ascii="Times New Roman" w:eastAsia="Arial" w:hAnsi="Times New Roman" w:cs="Times New Roman"/>
          <w:b/>
          <w:sz w:val="24"/>
          <w:szCs w:val="24"/>
        </w:rPr>
      </w:pPr>
    </w:p>
    <w:p w:rsidR="00E23CE8" w:rsidRPr="00D866F9" w:rsidRDefault="00E23CE8" w:rsidP="00FA268C">
      <w:pPr>
        <w:autoSpaceDE w:val="0"/>
        <w:autoSpaceDN w:val="0"/>
        <w:spacing w:after="0" w:line="240" w:lineRule="auto"/>
        <w:jc w:val="center"/>
        <w:rPr>
          <w:rFonts w:ascii="Times New Roman" w:eastAsia="Arial" w:hAnsi="Times New Roman" w:cs="Times New Roman"/>
          <w:b/>
          <w:sz w:val="24"/>
          <w:szCs w:val="24"/>
        </w:rPr>
      </w:pPr>
    </w:p>
    <w:p w:rsidR="00FA268C" w:rsidRPr="00D866F9" w:rsidRDefault="00FA268C" w:rsidP="00FA268C">
      <w:pPr>
        <w:autoSpaceDE w:val="0"/>
        <w:autoSpaceDN w:val="0"/>
        <w:spacing w:after="0" w:line="240" w:lineRule="auto"/>
        <w:jc w:val="center"/>
        <w:rPr>
          <w:rFonts w:ascii="Times New Roman" w:eastAsia="Arial" w:hAnsi="Times New Roman" w:cs="Times New Roman"/>
          <w:b/>
          <w:sz w:val="24"/>
          <w:szCs w:val="24"/>
        </w:rPr>
      </w:pPr>
      <w:r w:rsidRPr="00D866F9">
        <w:rPr>
          <w:rFonts w:ascii="Times New Roman" w:eastAsia="Arial" w:hAnsi="Times New Roman" w:cs="Times New Roman"/>
          <w:b/>
          <w:sz w:val="24"/>
          <w:szCs w:val="24"/>
        </w:rPr>
        <w:t>Title 5. Education</w:t>
      </w:r>
    </w:p>
    <w:p w:rsidR="00FA268C" w:rsidRPr="00D866F9" w:rsidRDefault="00FA268C" w:rsidP="00FA268C">
      <w:pPr>
        <w:autoSpaceDE w:val="0"/>
        <w:autoSpaceDN w:val="0"/>
        <w:spacing w:after="0" w:line="240" w:lineRule="auto"/>
        <w:jc w:val="center"/>
        <w:rPr>
          <w:rFonts w:ascii="Times New Roman" w:eastAsia="Arial" w:hAnsi="Times New Roman" w:cs="Times New Roman"/>
          <w:b/>
          <w:sz w:val="24"/>
          <w:szCs w:val="24"/>
        </w:rPr>
      </w:pPr>
      <w:r w:rsidRPr="00D866F9">
        <w:rPr>
          <w:rFonts w:ascii="Times New Roman" w:eastAsia="Arial" w:hAnsi="Times New Roman" w:cs="Times New Roman"/>
          <w:b/>
          <w:sz w:val="24"/>
          <w:szCs w:val="24"/>
        </w:rPr>
        <w:t>Division 5. Board of Trustees of the California State Universities</w:t>
      </w:r>
    </w:p>
    <w:p w:rsidR="00FA268C" w:rsidRPr="00D866F9" w:rsidRDefault="00FA268C" w:rsidP="00FA268C">
      <w:pPr>
        <w:autoSpaceDE w:val="0"/>
        <w:autoSpaceDN w:val="0"/>
        <w:spacing w:after="0" w:line="240" w:lineRule="auto"/>
        <w:jc w:val="center"/>
        <w:rPr>
          <w:rFonts w:ascii="Times New Roman" w:eastAsia="Arial" w:hAnsi="Times New Roman" w:cs="Times New Roman"/>
          <w:b/>
          <w:sz w:val="24"/>
          <w:szCs w:val="24"/>
        </w:rPr>
      </w:pPr>
      <w:r w:rsidRPr="00D866F9">
        <w:rPr>
          <w:rFonts w:ascii="Times New Roman" w:eastAsia="Arial" w:hAnsi="Times New Roman" w:cs="Times New Roman"/>
          <w:b/>
          <w:sz w:val="24"/>
          <w:szCs w:val="24"/>
        </w:rPr>
        <w:t>Chapter 1. California State University</w:t>
      </w:r>
    </w:p>
    <w:p w:rsidR="00FA268C" w:rsidRPr="00D866F9" w:rsidRDefault="00FA268C" w:rsidP="00FA268C">
      <w:pPr>
        <w:autoSpaceDE w:val="0"/>
        <w:autoSpaceDN w:val="0"/>
        <w:spacing w:after="0" w:line="240" w:lineRule="auto"/>
        <w:jc w:val="center"/>
        <w:rPr>
          <w:rFonts w:ascii="Times New Roman" w:eastAsia="Arial" w:hAnsi="Times New Roman" w:cs="Times New Roman"/>
          <w:b/>
          <w:sz w:val="24"/>
          <w:szCs w:val="24"/>
        </w:rPr>
      </w:pPr>
      <w:r w:rsidRPr="00D866F9">
        <w:rPr>
          <w:rFonts w:ascii="Times New Roman" w:eastAsia="Arial" w:hAnsi="Times New Roman" w:cs="Times New Roman"/>
          <w:b/>
          <w:sz w:val="24"/>
          <w:szCs w:val="24"/>
        </w:rPr>
        <w:t xml:space="preserve">Subchapter </w:t>
      </w:r>
      <w:r w:rsidR="00C04D2A" w:rsidRPr="00D866F9">
        <w:rPr>
          <w:rFonts w:ascii="Times New Roman" w:eastAsia="Arial" w:hAnsi="Times New Roman" w:cs="Times New Roman"/>
          <w:b/>
          <w:sz w:val="24"/>
          <w:szCs w:val="24"/>
        </w:rPr>
        <w:t>3</w:t>
      </w:r>
      <w:r w:rsidRPr="00D866F9">
        <w:rPr>
          <w:rFonts w:ascii="Times New Roman" w:eastAsia="Arial" w:hAnsi="Times New Roman" w:cs="Times New Roman"/>
          <w:b/>
          <w:sz w:val="24"/>
          <w:szCs w:val="24"/>
        </w:rPr>
        <w:t xml:space="preserve">. </w:t>
      </w:r>
      <w:r w:rsidR="00C04D2A" w:rsidRPr="00D866F9">
        <w:rPr>
          <w:rFonts w:ascii="Times New Roman" w:eastAsia="Arial" w:hAnsi="Times New Roman" w:cs="Times New Roman"/>
          <w:b/>
          <w:sz w:val="24"/>
          <w:szCs w:val="24"/>
        </w:rPr>
        <w:t xml:space="preserve">Admission Requirements </w:t>
      </w:r>
    </w:p>
    <w:p w:rsidR="00FA268C" w:rsidRPr="00D866F9" w:rsidRDefault="00C04D2A" w:rsidP="00FA268C">
      <w:pPr>
        <w:autoSpaceDE w:val="0"/>
        <w:autoSpaceDN w:val="0"/>
        <w:spacing w:after="0" w:line="240" w:lineRule="auto"/>
        <w:jc w:val="center"/>
        <w:rPr>
          <w:rFonts w:ascii="Times New Roman" w:eastAsia="Arial" w:hAnsi="Times New Roman" w:cs="Times New Roman"/>
          <w:b/>
          <w:sz w:val="24"/>
          <w:szCs w:val="24"/>
        </w:rPr>
      </w:pPr>
      <w:r w:rsidRPr="00D866F9">
        <w:rPr>
          <w:rFonts w:ascii="Times New Roman" w:eastAsia="Arial" w:hAnsi="Times New Roman" w:cs="Times New Roman"/>
          <w:b/>
          <w:sz w:val="24"/>
          <w:szCs w:val="24"/>
        </w:rPr>
        <w:t xml:space="preserve">Article 4. Admission as First-Time Freshman </w:t>
      </w:r>
    </w:p>
    <w:p w:rsidR="00FA268C" w:rsidRPr="00D866F9" w:rsidRDefault="00FA268C" w:rsidP="00DC0FF4">
      <w:pPr>
        <w:autoSpaceDE w:val="0"/>
        <w:autoSpaceDN w:val="0"/>
        <w:spacing w:after="0" w:line="240" w:lineRule="auto"/>
        <w:rPr>
          <w:rFonts w:ascii="Times New Roman" w:eastAsia="Arial" w:hAnsi="Times New Roman" w:cs="Times New Roman"/>
          <w:sz w:val="24"/>
          <w:szCs w:val="24"/>
        </w:rPr>
      </w:pPr>
    </w:p>
    <w:p w:rsidR="00FA268C" w:rsidRPr="00D866F9" w:rsidRDefault="00C04D2A" w:rsidP="00FA268C">
      <w:pPr>
        <w:autoSpaceDE w:val="0"/>
        <w:autoSpaceDN w:val="0"/>
        <w:spacing w:after="0" w:line="240" w:lineRule="auto"/>
        <w:rPr>
          <w:rFonts w:ascii="Times New Roman" w:eastAsia="Arial" w:hAnsi="Times New Roman" w:cs="Times New Roman"/>
          <w:b/>
          <w:sz w:val="24"/>
          <w:szCs w:val="24"/>
        </w:rPr>
      </w:pPr>
      <w:r w:rsidRPr="00D866F9">
        <w:rPr>
          <w:rFonts w:ascii="Times New Roman" w:eastAsia="Arial" w:hAnsi="Times New Roman" w:cs="Times New Roman"/>
          <w:b/>
          <w:sz w:val="24"/>
          <w:szCs w:val="24"/>
        </w:rPr>
        <w:t>§ 40753. Applicants Who Are California Residents or Graduates of a California High School</w:t>
      </w:r>
      <w:r w:rsidR="00FA268C" w:rsidRPr="00D866F9">
        <w:rPr>
          <w:rFonts w:ascii="Times New Roman" w:eastAsia="Arial" w:hAnsi="Times New Roman" w:cs="Times New Roman"/>
          <w:b/>
          <w:sz w:val="24"/>
          <w:szCs w:val="24"/>
        </w:rPr>
        <w:t>.</w:t>
      </w:r>
    </w:p>
    <w:p w:rsidR="00FA268C" w:rsidRPr="00D866F9" w:rsidRDefault="00FA268C" w:rsidP="00FA268C">
      <w:pPr>
        <w:autoSpaceDE w:val="0"/>
        <w:autoSpaceDN w:val="0"/>
        <w:spacing w:after="0" w:line="240" w:lineRule="auto"/>
        <w:rPr>
          <w:rFonts w:ascii="Times New Roman" w:eastAsia="Arial" w:hAnsi="Times New Roman" w:cs="Times New Roman"/>
          <w:sz w:val="24"/>
          <w:szCs w:val="24"/>
        </w:rPr>
      </w:pPr>
    </w:p>
    <w:p w:rsidR="00C04D2A" w:rsidRPr="00D866F9" w:rsidRDefault="00C04D2A" w:rsidP="00C04D2A">
      <w:pPr>
        <w:pStyle w:val="BodyText"/>
      </w:pPr>
      <w:r w:rsidRPr="00D866F9">
        <w:t>(a) A graduate of a California high school or a high school graduate who is a resident may be admitted to a campus as a first-time freshman if</w:t>
      </w:r>
    </w:p>
    <w:p w:rsidR="00C04D2A" w:rsidRPr="00D866F9" w:rsidRDefault="00C04D2A" w:rsidP="00C04D2A">
      <w:pPr>
        <w:pStyle w:val="BodyText"/>
      </w:pPr>
    </w:p>
    <w:p w:rsidR="00C04D2A" w:rsidRPr="00D866F9" w:rsidRDefault="00C04D2A" w:rsidP="00C04D2A">
      <w:pPr>
        <w:pStyle w:val="BodyText"/>
      </w:pPr>
      <w:r w:rsidRPr="00D866F9">
        <w:t>(1) the graduate's eligibility index is equal to or greater than that minimum eligibility index, as determined by the Chancellor, required to limit eligibility to that one-third of California high school graduates which has the greatest probability of academic success in the California State University, and</w:t>
      </w:r>
    </w:p>
    <w:p w:rsidR="00C04D2A" w:rsidRPr="00D866F9" w:rsidRDefault="00C04D2A" w:rsidP="00C04D2A">
      <w:pPr>
        <w:pStyle w:val="BodyText"/>
      </w:pPr>
    </w:p>
    <w:p w:rsidR="00C04D2A" w:rsidRPr="00D866F9" w:rsidRDefault="00C04D2A" w:rsidP="00C04D2A">
      <w:pPr>
        <w:pStyle w:val="BodyText"/>
        <w:rPr>
          <w:strike/>
        </w:rPr>
      </w:pPr>
      <w:r w:rsidRPr="00D866F9">
        <w:t xml:space="preserve">(2) for admissions prior to fall term </w:t>
      </w:r>
      <w:r w:rsidRPr="00D866F9">
        <w:rPr>
          <w:strike/>
        </w:rPr>
        <w:t xml:space="preserve">2003 </w:t>
      </w:r>
      <w:r w:rsidRPr="00D866F9">
        <w:rPr>
          <w:u w:val="single"/>
        </w:rPr>
        <w:t>2026</w:t>
      </w:r>
      <w:r w:rsidRPr="00D866F9">
        <w:t xml:space="preserve">, the graduate has completed satisfactorily a comprehensive pattern of college preparatory subjects to include </w:t>
      </w:r>
      <w:r w:rsidRPr="00D866F9">
        <w:rPr>
          <w:u w:val="single"/>
        </w:rPr>
        <w:t>at least four years of English, three years of mathematics, two years of history or social science, two years of laboratory science, two years of foreign language, one year of visual and performing arts, and one year of electives from any combination of English, mathematics, social science, history, laboratory science, foreign language, visual and performing arts, CSU-approved career technical education courses, and other fields of study determined by the Chancellor to be appropriate preparation for California State University study</w:t>
      </w:r>
      <w:r w:rsidRPr="00D866F9">
        <w:t xml:space="preserve">. </w:t>
      </w:r>
      <w:r w:rsidRPr="00D866F9">
        <w:rPr>
          <w:strike/>
        </w:rPr>
        <w:t>four years of English, three years of mathematics, one year of United States history or United States history and government, one year of laboratory science, two years of foreign language, one year of visual and performing arts, and three years of electives from any combination of English, mathematics, social science, history, laboratory science, foreign language, visual and performing arts, and other fields of study determined by the Chancellor to be appropriate preparation for California State University study. A graduate who qualifies for admission under subdivision (a</w:t>
      </w:r>
      <w:proofErr w:type="gramStart"/>
      <w:r w:rsidRPr="00D866F9">
        <w:rPr>
          <w:strike/>
        </w:rPr>
        <w:t>)(</w:t>
      </w:r>
      <w:proofErr w:type="gramEnd"/>
      <w:r w:rsidRPr="00D866F9">
        <w:rPr>
          <w:strike/>
        </w:rPr>
        <w:t>1) and who has completed at least ten of the courses in the comprehensive pattern of this subdivision may be admitted on condition that the graduate completes the work identified by the Chancellor or designee at the time of the graduate's admission as necessary to remove the coursework deficiency within the first two years of the graduate's baccalaureate studies. The Chancellor shall implement the comprehensive pattern of college preparatory subject requirements and in so implementing shall make every effort to avoid undue hardship during the phasing in of these requirements and shall determine satisfactory completion of the requirements and may grant exceptions for preparation determined by the Chancellor to be equivalent.</w:t>
      </w:r>
    </w:p>
    <w:p w:rsidR="00C04D2A" w:rsidRPr="00D866F9" w:rsidRDefault="00C04D2A" w:rsidP="00C04D2A">
      <w:pPr>
        <w:pStyle w:val="BodyText"/>
      </w:pPr>
    </w:p>
    <w:p w:rsidR="00C04D2A" w:rsidRDefault="00C04D2A" w:rsidP="00C04D2A">
      <w:pPr>
        <w:pStyle w:val="BodyText"/>
      </w:pPr>
      <w:r w:rsidRPr="00D866F9">
        <w:t xml:space="preserve">(3) </w:t>
      </w:r>
      <w:proofErr w:type="gramStart"/>
      <w:r w:rsidRPr="00D866F9">
        <w:t>commencing</w:t>
      </w:r>
      <w:proofErr w:type="gramEnd"/>
      <w:r w:rsidRPr="00D866F9">
        <w:t xml:space="preserve"> with admissions for the fall term </w:t>
      </w:r>
      <w:r w:rsidRPr="00D866F9">
        <w:rPr>
          <w:strike/>
        </w:rPr>
        <w:t>2003</w:t>
      </w:r>
      <w:r w:rsidR="00516A6E" w:rsidRPr="00D866F9">
        <w:rPr>
          <w:strike/>
        </w:rPr>
        <w:t xml:space="preserve"> </w:t>
      </w:r>
      <w:r w:rsidRPr="00D866F9">
        <w:rPr>
          <w:u w:val="single"/>
        </w:rPr>
        <w:t>2026</w:t>
      </w:r>
      <w:r w:rsidRPr="00D866F9">
        <w:t>, the graduate has completed satisfactorily the comprehensive pattern of college preparatory subjects defined in Section 40601. The Chancellor shall implement the comprehensive pattern of college preparatory subject requirements and in so implementing shall make every effort to avoid undue hardship during the phasing in of these requirements and shall determine satisfactory completion of the requirements and may grant exceptions for preparation determined by the Chancellor to be equivalent.</w:t>
      </w:r>
    </w:p>
    <w:p w:rsidR="006050D9" w:rsidRPr="00D866F9" w:rsidRDefault="006050D9" w:rsidP="00C04D2A">
      <w:pPr>
        <w:pStyle w:val="BodyText"/>
      </w:pPr>
    </w:p>
    <w:p w:rsidR="00C04D2A" w:rsidRPr="00D866F9" w:rsidRDefault="00C04D2A" w:rsidP="00C04D2A">
      <w:pPr>
        <w:pStyle w:val="BodyText"/>
      </w:pPr>
      <w:r w:rsidRPr="00D866F9">
        <w:t>(b) This section shall not apply to an applicant who is eligible for admission as a first-time freshman pursuant to Section 40755.</w:t>
      </w:r>
    </w:p>
    <w:p w:rsidR="00C04D2A" w:rsidRPr="006050D9" w:rsidRDefault="00C04D2A" w:rsidP="00C04D2A">
      <w:pPr>
        <w:pStyle w:val="BodyText"/>
        <w:rPr>
          <w:sz w:val="16"/>
          <w:szCs w:val="16"/>
        </w:rPr>
      </w:pPr>
    </w:p>
    <w:p w:rsidR="00C04D2A" w:rsidRPr="00D866F9" w:rsidRDefault="00C04D2A" w:rsidP="00C04D2A">
      <w:pPr>
        <w:pStyle w:val="BodyText"/>
      </w:pPr>
      <w:r w:rsidRPr="00D866F9">
        <w:t>Note: Authority cited: Section 89030, Education Code. Reference: Section 89030, Education Code.</w:t>
      </w:r>
    </w:p>
    <w:p w:rsidR="00C04D2A" w:rsidRPr="00D866F9" w:rsidRDefault="00C04D2A" w:rsidP="00C04D2A">
      <w:pPr>
        <w:pStyle w:val="BodyText"/>
        <w:rPr>
          <w:b/>
        </w:rPr>
      </w:pPr>
      <w:bookmarkStart w:id="0" w:name="_GoBack"/>
      <w:bookmarkEnd w:id="0"/>
      <w:r w:rsidRPr="00D866F9">
        <w:rPr>
          <w:b/>
        </w:rPr>
        <w:t>§ 40754. Applicants Who Are Neither California Residents nor Graduates of a California High School.</w:t>
      </w:r>
    </w:p>
    <w:p w:rsidR="00C04D2A" w:rsidRPr="006050D9" w:rsidRDefault="00C04D2A" w:rsidP="00C04D2A">
      <w:pPr>
        <w:pStyle w:val="BodyText"/>
        <w:rPr>
          <w:sz w:val="16"/>
          <w:szCs w:val="16"/>
        </w:rPr>
      </w:pPr>
    </w:p>
    <w:p w:rsidR="00C04D2A" w:rsidRPr="00D866F9" w:rsidRDefault="00C04D2A" w:rsidP="00C04D2A">
      <w:pPr>
        <w:pStyle w:val="BodyText"/>
      </w:pPr>
      <w:r w:rsidRPr="00D866F9">
        <w:t>(a) A high school graduate who is neither a resident nor a graduate of a California high school may be admitted to a campus as a first-time freshman if</w:t>
      </w:r>
    </w:p>
    <w:p w:rsidR="00C04D2A" w:rsidRPr="006050D9" w:rsidRDefault="00C04D2A" w:rsidP="00C04D2A">
      <w:pPr>
        <w:pStyle w:val="BodyText"/>
        <w:rPr>
          <w:sz w:val="16"/>
          <w:szCs w:val="16"/>
        </w:rPr>
      </w:pPr>
    </w:p>
    <w:p w:rsidR="00C04D2A" w:rsidRPr="00D866F9" w:rsidRDefault="00C04D2A" w:rsidP="00C04D2A">
      <w:pPr>
        <w:pStyle w:val="BodyText"/>
      </w:pPr>
      <w:r w:rsidRPr="00D866F9">
        <w:t>(1) the graduate's eligibility index is equal to or greater than that minimum eligibility index, as determined by the Chancellor, which is required to limit eligibility to that on-sixth of California high school graduates which has the greatest probability of academic success in the California State University, and</w:t>
      </w:r>
    </w:p>
    <w:p w:rsidR="00C04D2A" w:rsidRPr="006050D9" w:rsidRDefault="00C04D2A" w:rsidP="00C04D2A">
      <w:pPr>
        <w:pStyle w:val="BodyText"/>
        <w:rPr>
          <w:sz w:val="16"/>
          <w:szCs w:val="16"/>
        </w:rPr>
      </w:pPr>
    </w:p>
    <w:p w:rsidR="00C04D2A" w:rsidRPr="00D866F9" w:rsidRDefault="00C04D2A" w:rsidP="00C04D2A">
      <w:pPr>
        <w:pStyle w:val="BodyText"/>
        <w:rPr>
          <w:strike/>
        </w:rPr>
      </w:pPr>
      <w:r w:rsidRPr="00D866F9">
        <w:t xml:space="preserve">(2) for admissions prior to fall term </w:t>
      </w:r>
      <w:r w:rsidRPr="00D866F9">
        <w:rPr>
          <w:strike/>
        </w:rPr>
        <w:t>2003</w:t>
      </w:r>
      <w:r w:rsidRPr="00D866F9">
        <w:t xml:space="preserve"> </w:t>
      </w:r>
      <w:r w:rsidRPr="00D866F9">
        <w:rPr>
          <w:u w:val="single"/>
        </w:rPr>
        <w:t>2026</w:t>
      </w:r>
      <w:r w:rsidRPr="00D866F9">
        <w:t xml:space="preserve">, the graduate has completed satisfactorily a comprehensive pattern of college preparatory subjects to include </w:t>
      </w:r>
      <w:r w:rsidRPr="00D866F9">
        <w:rPr>
          <w:u w:val="single"/>
        </w:rPr>
        <w:t>at least four years of English, three years of mathematics, two years of history or social science, two years of laboratory science, two years of foreign language, one year of visual and performing arts, and one year of electives from any combination of English, mathematics, social science, history, laboratory science, foreign language, visual and performing arts, CSU-approved career technical education courses, and other fields of study determined by the Chancellor to be appropriate preparation for California State University study.</w:t>
      </w:r>
      <w:r w:rsidRPr="00D866F9">
        <w:t xml:space="preserve"> </w:t>
      </w:r>
      <w:r w:rsidRPr="00D866F9">
        <w:rPr>
          <w:strike/>
        </w:rPr>
        <w:t>four years of English, three years of mathematics, one year of United States history or United States history and government, one year of laboratory science, two years of foreign language, one year of visual and performing arts, and three years of electives from any combination of English, mathematics, social science, history, laboratory science, foreign language, visual and performing arts, and other fields of study determined by the Chancellor to be appropriate preparation for California State University study. A graduate who qualifies for admission under subdivision (a</w:t>
      </w:r>
      <w:proofErr w:type="gramStart"/>
      <w:r w:rsidRPr="00D866F9">
        <w:rPr>
          <w:strike/>
        </w:rPr>
        <w:t>)(</w:t>
      </w:r>
      <w:proofErr w:type="gramEnd"/>
      <w:r w:rsidRPr="00D866F9">
        <w:rPr>
          <w:strike/>
        </w:rPr>
        <w:t>1) and who has completed at least ten of the courses in the comprehensive pattern of this subdivision may be admitted on condition that the graduate completes the work identified by the Chancellor or designee at the time of the graduate's admission as necessary to remove the coursework deficiency within the first two years of the graduate's baccalaureate studies. The Chancellor shall implement the comprehensive pattern of college preparatory subject requirements and in so implementing shall make every effort to avoid undue hardship during the phasing in of these requirements and shall determine satisfactory completion of the requirements and may grant exceptions for preparation determined by the Chancellor to be equivalent.</w:t>
      </w:r>
    </w:p>
    <w:p w:rsidR="00C04D2A" w:rsidRPr="006050D9" w:rsidRDefault="00C04D2A" w:rsidP="00C04D2A">
      <w:pPr>
        <w:pStyle w:val="BodyText"/>
        <w:rPr>
          <w:strike/>
          <w:sz w:val="16"/>
          <w:szCs w:val="16"/>
        </w:rPr>
      </w:pPr>
    </w:p>
    <w:p w:rsidR="00C04D2A" w:rsidRPr="00D866F9" w:rsidRDefault="00C04D2A" w:rsidP="00C04D2A">
      <w:pPr>
        <w:pStyle w:val="BodyText"/>
      </w:pPr>
      <w:r w:rsidRPr="00D866F9">
        <w:t xml:space="preserve">(3) </w:t>
      </w:r>
      <w:proofErr w:type="gramStart"/>
      <w:r w:rsidRPr="00D866F9">
        <w:t>commencing</w:t>
      </w:r>
      <w:proofErr w:type="gramEnd"/>
      <w:r w:rsidRPr="00D866F9">
        <w:t xml:space="preserve"> with admissions for the fall term </w:t>
      </w:r>
      <w:r w:rsidRPr="00D866F9">
        <w:rPr>
          <w:strike/>
        </w:rPr>
        <w:t>2003</w:t>
      </w:r>
      <w:r w:rsidRPr="00D866F9">
        <w:t xml:space="preserve"> </w:t>
      </w:r>
      <w:r w:rsidRPr="00D866F9">
        <w:rPr>
          <w:u w:val="single"/>
        </w:rPr>
        <w:t>2026</w:t>
      </w:r>
      <w:r w:rsidRPr="00D866F9">
        <w:t>, the graduate has completed satisfactorily the comprehensive pattern of college preparatory subjects pursuant to Section 40601. The Chancellor shall implement the comprehensive pattern of college preparatory subject requirements and in so implementing shall make every effort to avoid undue hardship during the phasing in of these requirements and shall determine satisfactory completion of the requirements and may grant exceptions for preparation determined by the Chancellor to be equivalent.</w:t>
      </w:r>
    </w:p>
    <w:p w:rsidR="00516A6E" w:rsidRPr="006050D9" w:rsidRDefault="00516A6E" w:rsidP="00C04D2A">
      <w:pPr>
        <w:pStyle w:val="BodyText"/>
        <w:rPr>
          <w:sz w:val="16"/>
          <w:szCs w:val="16"/>
        </w:rPr>
      </w:pPr>
    </w:p>
    <w:p w:rsidR="00C04D2A" w:rsidRPr="00D866F9" w:rsidRDefault="00C04D2A" w:rsidP="00C04D2A">
      <w:pPr>
        <w:pStyle w:val="BodyText"/>
      </w:pPr>
      <w:r w:rsidRPr="00D866F9">
        <w:t>(b) This section shall not apply to an applicant who is eligible for admission as a first-time freshman pursuant to Section 40755.</w:t>
      </w:r>
    </w:p>
    <w:p w:rsidR="006050D9" w:rsidRDefault="006050D9" w:rsidP="00C04D2A">
      <w:pPr>
        <w:pStyle w:val="BodyText"/>
        <w:rPr>
          <w:sz w:val="16"/>
          <w:szCs w:val="16"/>
        </w:rPr>
      </w:pPr>
    </w:p>
    <w:p w:rsidR="00B54A5E" w:rsidRPr="006050D9" w:rsidRDefault="00C04D2A" w:rsidP="006050D9">
      <w:pPr>
        <w:pStyle w:val="BodyText"/>
      </w:pPr>
      <w:r w:rsidRPr="00D866F9">
        <w:t>Note: Authority cited: Section 89030, Education Code Reference: Section 89030, Education Code.</w:t>
      </w:r>
    </w:p>
    <w:sectPr w:rsidR="00B54A5E" w:rsidRPr="006050D9" w:rsidSect="006050D9">
      <w:footerReference w:type="default" r:id="rId8"/>
      <w:pgSz w:w="12240" w:h="15840"/>
      <w:pgMar w:top="1440" w:right="1080" w:bottom="990" w:left="1080" w:header="0" w:footer="12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44" w:rsidRDefault="006F5C44">
      <w:pPr>
        <w:spacing w:after="0" w:line="240" w:lineRule="auto"/>
      </w:pPr>
      <w:r>
        <w:separator/>
      </w:r>
    </w:p>
  </w:endnote>
  <w:endnote w:type="continuationSeparator" w:id="0">
    <w:p w:rsidR="006F5C44" w:rsidRDefault="006F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5E" w:rsidRDefault="00B54A5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44" w:rsidRDefault="006F5C44">
      <w:pPr>
        <w:spacing w:after="0" w:line="240" w:lineRule="auto"/>
      </w:pPr>
      <w:r>
        <w:separator/>
      </w:r>
    </w:p>
  </w:footnote>
  <w:footnote w:type="continuationSeparator" w:id="0">
    <w:p w:rsidR="006F5C44" w:rsidRDefault="006F5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541F"/>
    <w:multiLevelType w:val="hybridMultilevel"/>
    <w:tmpl w:val="F860098C"/>
    <w:lvl w:ilvl="0" w:tplc="7C228392">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BC0CC8"/>
    <w:multiLevelType w:val="hybridMultilevel"/>
    <w:tmpl w:val="9D185176"/>
    <w:lvl w:ilvl="0" w:tplc="B13CFB2E">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5A31EB"/>
    <w:multiLevelType w:val="hybridMultilevel"/>
    <w:tmpl w:val="F860098C"/>
    <w:lvl w:ilvl="0" w:tplc="7C228392">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E"/>
    <w:rsid w:val="00026E46"/>
    <w:rsid w:val="00090622"/>
    <w:rsid w:val="00095F34"/>
    <w:rsid w:val="001101E0"/>
    <w:rsid w:val="00144157"/>
    <w:rsid w:val="00192C9A"/>
    <w:rsid w:val="00232017"/>
    <w:rsid w:val="00263DE9"/>
    <w:rsid w:val="00331A3B"/>
    <w:rsid w:val="003475D2"/>
    <w:rsid w:val="00384062"/>
    <w:rsid w:val="00390C2F"/>
    <w:rsid w:val="0039142F"/>
    <w:rsid w:val="003B75B6"/>
    <w:rsid w:val="003E38CE"/>
    <w:rsid w:val="003E58C5"/>
    <w:rsid w:val="003E5D9E"/>
    <w:rsid w:val="004179C0"/>
    <w:rsid w:val="00444D0D"/>
    <w:rsid w:val="004B1CAC"/>
    <w:rsid w:val="004B511B"/>
    <w:rsid w:val="004F6F73"/>
    <w:rsid w:val="00516A6E"/>
    <w:rsid w:val="00531587"/>
    <w:rsid w:val="005516D7"/>
    <w:rsid w:val="005A674D"/>
    <w:rsid w:val="005C3AE6"/>
    <w:rsid w:val="005C6FF2"/>
    <w:rsid w:val="006050D9"/>
    <w:rsid w:val="0063378D"/>
    <w:rsid w:val="0068245C"/>
    <w:rsid w:val="006873EA"/>
    <w:rsid w:val="006F5C44"/>
    <w:rsid w:val="007D5BD8"/>
    <w:rsid w:val="007F51B4"/>
    <w:rsid w:val="008164AB"/>
    <w:rsid w:val="008A3084"/>
    <w:rsid w:val="008F43FC"/>
    <w:rsid w:val="0091210A"/>
    <w:rsid w:val="00925721"/>
    <w:rsid w:val="00947A11"/>
    <w:rsid w:val="009570F0"/>
    <w:rsid w:val="009615E4"/>
    <w:rsid w:val="00994E61"/>
    <w:rsid w:val="00A16749"/>
    <w:rsid w:val="00A17ED5"/>
    <w:rsid w:val="00A45D56"/>
    <w:rsid w:val="00B32AFE"/>
    <w:rsid w:val="00B54A5E"/>
    <w:rsid w:val="00B736ED"/>
    <w:rsid w:val="00C04D2A"/>
    <w:rsid w:val="00C11DE4"/>
    <w:rsid w:val="00C16798"/>
    <w:rsid w:val="00C41B9E"/>
    <w:rsid w:val="00C80F62"/>
    <w:rsid w:val="00CB3F49"/>
    <w:rsid w:val="00CB5ED1"/>
    <w:rsid w:val="00D47A36"/>
    <w:rsid w:val="00D866F9"/>
    <w:rsid w:val="00DC0FF4"/>
    <w:rsid w:val="00E03A5A"/>
    <w:rsid w:val="00E23CE8"/>
    <w:rsid w:val="00E448E9"/>
    <w:rsid w:val="00E81FD8"/>
    <w:rsid w:val="00EC5C27"/>
    <w:rsid w:val="00F067EE"/>
    <w:rsid w:val="00F25779"/>
    <w:rsid w:val="00F4425C"/>
    <w:rsid w:val="00F665EA"/>
    <w:rsid w:val="00F96E93"/>
    <w:rsid w:val="00FA268C"/>
    <w:rsid w:val="00FC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3A89"/>
  <w15:docId w15:val="{24534148-ADD9-413D-B904-2A555624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017"/>
    <w:pPr>
      <w:spacing w:after="0" w:line="240" w:lineRule="auto"/>
    </w:pPr>
  </w:style>
  <w:style w:type="paragraph" w:styleId="Header">
    <w:name w:val="header"/>
    <w:basedOn w:val="Normal"/>
    <w:link w:val="HeaderChar"/>
    <w:uiPriority w:val="99"/>
    <w:unhideWhenUsed/>
    <w:rsid w:val="00F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5C"/>
  </w:style>
  <w:style w:type="paragraph" w:styleId="Footer">
    <w:name w:val="footer"/>
    <w:basedOn w:val="Normal"/>
    <w:link w:val="FooterChar"/>
    <w:uiPriority w:val="99"/>
    <w:unhideWhenUsed/>
    <w:rsid w:val="00F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5C"/>
  </w:style>
  <w:style w:type="paragraph" w:styleId="BalloonText">
    <w:name w:val="Balloon Text"/>
    <w:basedOn w:val="Normal"/>
    <w:link w:val="BalloonTextChar"/>
    <w:uiPriority w:val="99"/>
    <w:semiHidden/>
    <w:unhideWhenUsed/>
    <w:rsid w:val="00DC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FF4"/>
    <w:rPr>
      <w:rFonts w:ascii="Segoe UI" w:hAnsi="Segoe UI" w:cs="Segoe UI"/>
      <w:sz w:val="18"/>
      <w:szCs w:val="18"/>
    </w:rPr>
  </w:style>
  <w:style w:type="paragraph" w:styleId="Revision">
    <w:name w:val="Revision"/>
    <w:hidden/>
    <w:uiPriority w:val="99"/>
    <w:semiHidden/>
    <w:rsid w:val="00DC0FF4"/>
    <w:pPr>
      <w:widowControl/>
      <w:spacing w:after="0" w:line="240" w:lineRule="auto"/>
    </w:pPr>
  </w:style>
  <w:style w:type="character" w:styleId="CommentReference">
    <w:name w:val="annotation reference"/>
    <w:basedOn w:val="DefaultParagraphFont"/>
    <w:uiPriority w:val="99"/>
    <w:semiHidden/>
    <w:unhideWhenUsed/>
    <w:rsid w:val="00F96E93"/>
    <w:rPr>
      <w:sz w:val="16"/>
      <w:szCs w:val="16"/>
    </w:rPr>
  </w:style>
  <w:style w:type="paragraph" w:styleId="CommentText">
    <w:name w:val="annotation text"/>
    <w:basedOn w:val="Normal"/>
    <w:link w:val="CommentTextChar"/>
    <w:uiPriority w:val="99"/>
    <w:semiHidden/>
    <w:unhideWhenUsed/>
    <w:rsid w:val="00F96E93"/>
    <w:pPr>
      <w:spacing w:line="240" w:lineRule="auto"/>
    </w:pPr>
    <w:rPr>
      <w:sz w:val="20"/>
      <w:szCs w:val="20"/>
    </w:rPr>
  </w:style>
  <w:style w:type="character" w:customStyle="1" w:styleId="CommentTextChar">
    <w:name w:val="Comment Text Char"/>
    <w:basedOn w:val="DefaultParagraphFont"/>
    <w:link w:val="CommentText"/>
    <w:uiPriority w:val="99"/>
    <w:semiHidden/>
    <w:rsid w:val="00F96E93"/>
    <w:rPr>
      <w:sz w:val="20"/>
      <w:szCs w:val="20"/>
    </w:rPr>
  </w:style>
  <w:style w:type="paragraph" w:styleId="CommentSubject">
    <w:name w:val="annotation subject"/>
    <w:basedOn w:val="CommentText"/>
    <w:next w:val="CommentText"/>
    <w:link w:val="CommentSubjectChar"/>
    <w:uiPriority w:val="99"/>
    <w:semiHidden/>
    <w:unhideWhenUsed/>
    <w:rsid w:val="00F96E93"/>
    <w:rPr>
      <w:b/>
      <w:bCs/>
    </w:rPr>
  </w:style>
  <w:style w:type="character" w:customStyle="1" w:styleId="CommentSubjectChar">
    <w:name w:val="Comment Subject Char"/>
    <w:basedOn w:val="CommentTextChar"/>
    <w:link w:val="CommentSubject"/>
    <w:uiPriority w:val="99"/>
    <w:semiHidden/>
    <w:rsid w:val="00F96E93"/>
    <w:rPr>
      <w:b/>
      <w:bCs/>
      <w:sz w:val="20"/>
      <w:szCs w:val="20"/>
    </w:rPr>
  </w:style>
  <w:style w:type="paragraph" w:styleId="BodyText">
    <w:name w:val="Body Text"/>
    <w:basedOn w:val="Normal"/>
    <w:link w:val="BodyTextChar"/>
    <w:uiPriority w:val="1"/>
    <w:qFormat/>
    <w:rsid w:val="00C04D2A"/>
    <w:pPr>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4D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26214-2041-41D3-82AF-6283D30D6BB5}"/>
</file>

<file path=customXml/itemProps2.xml><?xml version="1.0" encoding="utf-8"?>
<ds:datastoreItem xmlns:ds="http://schemas.openxmlformats.org/officeDocument/2006/customXml" ds:itemID="{A6994D41-509F-46A7-9CEA-58AB57E600E7}"/>
</file>

<file path=customXml/itemProps3.xml><?xml version="1.0" encoding="utf-8"?>
<ds:datastoreItem xmlns:ds="http://schemas.openxmlformats.org/officeDocument/2006/customXml" ds:itemID="{677843CB-97C6-4083-8704-E7B433F423F5}"/>
</file>

<file path=customXml/itemProps4.xml><?xml version="1.0" encoding="utf-8"?>
<ds:datastoreItem xmlns:ds="http://schemas.openxmlformats.org/officeDocument/2006/customXml" ds:itemID="{7D2C94E5-5CA7-44A8-AB9E-6EBDEF4104D5}"/>
</file>

<file path=customXml/itemProps5.xml><?xml version="1.0" encoding="utf-8"?>
<ds:datastoreItem xmlns:ds="http://schemas.openxmlformats.org/officeDocument/2006/customXml" ds:itemID="{848B28E7-5E9B-45A8-AF9A-61EAECE8D69A}"/>
</file>

<file path=docProps/app.xml><?xml version="1.0" encoding="utf-8"?>
<Properties xmlns="http://schemas.openxmlformats.org/officeDocument/2006/extended-properties" xmlns:vt="http://schemas.openxmlformats.org/officeDocument/2006/docPropsVTypes">
  <Template>Normal</Template>
  <TotalTime>3</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Andrews</dc:creator>
  <cp:lastModifiedBy>Kiss, Michelle</cp:lastModifiedBy>
  <cp:revision>4</cp:revision>
  <cp:lastPrinted>2019-10-04T21:31:00Z</cp:lastPrinted>
  <dcterms:created xsi:type="dcterms:W3CDTF">2019-10-04T22:22:00Z</dcterms:created>
  <dcterms:modified xsi:type="dcterms:W3CDTF">2019-10-04T22:40:00Z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2015-09-04T00:00:00Z</vt:filetime>
  </property>
  <property fmtid="{D5CDD505-2E9C-101B-9397-08002B2CF9AE}" pid="4" name="ContentTypeId">
    <vt:lpwstr>0x0101006B4CE8E9565F9B4A9CBDF2B0C151C17F</vt:lpwstr>
  </property>
</Properties>
</file>