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8D06" w14:textId="18743483" w:rsidR="00FF6B2F" w:rsidRPr="00E40AD4" w:rsidRDefault="00957BCD" w:rsidP="00FF6B2F">
      <w:pPr>
        <w:pStyle w:val="Default"/>
        <w:pageBreakBefore/>
        <w:jc w:val="center"/>
        <w:rPr>
          <w:b/>
        </w:rPr>
      </w:pPr>
      <w:bookmarkStart w:id="0" w:name="_GoBack"/>
      <w:bookmarkEnd w:id="0"/>
      <w:r w:rsidRPr="00E40AD4">
        <w:rPr>
          <w:b/>
          <w:bCs/>
        </w:rPr>
        <w:t xml:space="preserve">Statement of Reasons </w:t>
      </w:r>
      <w:r w:rsidR="00FF6B2F" w:rsidRPr="00E40AD4">
        <w:rPr>
          <w:b/>
        </w:rPr>
        <w:t>for Amendment of</w:t>
      </w:r>
    </w:p>
    <w:p w14:paraId="3405E838" w14:textId="61AA6FED" w:rsidR="00FF6B2F" w:rsidRPr="00E40AD4" w:rsidRDefault="00FF6B2F">
      <w:pPr>
        <w:pStyle w:val="Default"/>
        <w:jc w:val="center"/>
        <w:rPr>
          <w:b/>
        </w:rPr>
      </w:pPr>
    </w:p>
    <w:p w14:paraId="6294D127" w14:textId="0FC84DCB" w:rsidR="00FF6B2F" w:rsidRPr="00E40AD4" w:rsidRDefault="00FF6B2F">
      <w:pPr>
        <w:pStyle w:val="Default"/>
        <w:jc w:val="center"/>
        <w:rPr>
          <w:b/>
        </w:rPr>
      </w:pPr>
      <w:r w:rsidRPr="00E40AD4">
        <w:rPr>
          <w:b/>
        </w:rPr>
        <w:t>Title 5, California Code of Regulations, Section 42909</w:t>
      </w:r>
    </w:p>
    <w:p w14:paraId="535EE3C9" w14:textId="77777777" w:rsidR="008027A2" w:rsidRPr="00E40AD4" w:rsidRDefault="008027A2">
      <w:pPr>
        <w:pStyle w:val="Default"/>
        <w:jc w:val="center"/>
        <w:rPr>
          <w:b/>
        </w:rPr>
      </w:pPr>
    </w:p>
    <w:p w14:paraId="4BF83F94" w14:textId="2949DB7F" w:rsidR="008027A2" w:rsidRPr="00E40AD4" w:rsidRDefault="00964F8C" w:rsidP="00E40AD4">
      <w:pPr>
        <w:pStyle w:val="Default"/>
        <w:jc w:val="both"/>
      </w:pPr>
      <w:r w:rsidRPr="00E40AD4">
        <w:t>Section 42909 of Article 4, Subchapter 7</w:t>
      </w:r>
      <w:r w:rsidR="008314B2">
        <w:t>, Chapter 1, Division 5</w:t>
      </w:r>
      <w:r w:rsidRPr="00E40AD4">
        <w:t xml:space="preserve"> which addresses vacation accumulation and carry-over </w:t>
      </w:r>
      <w:r w:rsidR="00890E55" w:rsidRPr="00E40AD4">
        <w:t xml:space="preserve">is being amended </w:t>
      </w:r>
      <w:r w:rsidRPr="00E40AD4">
        <w:t xml:space="preserve">to increase the maximum vacation accrual for confidential employees from </w:t>
      </w:r>
      <w:r w:rsidR="00890E55" w:rsidRPr="00E40AD4">
        <w:t>384 hours to 440 hours</w:t>
      </w:r>
      <w:r w:rsidR="00E40AD4" w:rsidRPr="00E40AD4">
        <w:t xml:space="preserve"> for more than 10 years of qualifying service</w:t>
      </w:r>
      <w:r w:rsidRPr="00E40AD4">
        <w:t xml:space="preserve">.  </w:t>
      </w:r>
      <w:r w:rsidR="00E40AD4" w:rsidRPr="00E40AD4">
        <w:t>This revision is proposed to align confidential employees’ vacation accrual with changes in other employee groups.</w:t>
      </w:r>
      <w:r w:rsidR="00890E55" w:rsidRPr="00E40AD4">
        <w:t xml:space="preserve"> </w:t>
      </w:r>
    </w:p>
    <w:p w14:paraId="0DABF4F3" w14:textId="77777777" w:rsidR="00976915" w:rsidRPr="00E40AD4" w:rsidRDefault="00976915" w:rsidP="00E40AD4">
      <w:pPr>
        <w:pStyle w:val="Default"/>
        <w:jc w:val="both"/>
        <w:rPr>
          <w:b/>
        </w:rPr>
      </w:pPr>
    </w:p>
    <w:p w14:paraId="18E0BC23" w14:textId="77777777" w:rsidR="00976915" w:rsidRPr="00E40AD4" w:rsidRDefault="00976915" w:rsidP="00E40AD4">
      <w:pPr>
        <w:pStyle w:val="Default"/>
        <w:jc w:val="both"/>
        <w:rPr>
          <w:b/>
        </w:rPr>
      </w:pPr>
    </w:p>
    <w:p w14:paraId="009E447D" w14:textId="77777777" w:rsidR="00D42EB3" w:rsidRPr="003C7503" w:rsidRDefault="00D42EB3">
      <w:pPr>
        <w:pStyle w:val="Default"/>
        <w:jc w:val="right"/>
        <w:rPr>
          <w:color w:val="FF0000"/>
        </w:rPr>
      </w:pPr>
    </w:p>
    <w:p w14:paraId="52B6249C" w14:textId="77777777" w:rsidR="002D32EE" w:rsidRDefault="002D32EE">
      <w:pPr>
        <w:pStyle w:val="Default"/>
        <w:spacing w:after="200"/>
        <w:ind w:left="7200"/>
        <w:rPr>
          <w:color w:val="FF0000"/>
          <w:sz w:val="23"/>
          <w:szCs w:val="23"/>
        </w:rPr>
      </w:pPr>
    </w:p>
    <w:sectPr w:rsidR="002D32EE" w:rsidSect="00096988">
      <w:headerReference w:type="default" r:id="rId8"/>
      <w:pgSz w:w="12240" w:h="15840" w:code="1"/>
      <w:pgMar w:top="1008" w:right="1440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77D2D" w14:textId="77777777" w:rsidR="00DF37B3" w:rsidRDefault="00DF37B3" w:rsidP="004D2E70">
      <w:r>
        <w:separator/>
      </w:r>
    </w:p>
  </w:endnote>
  <w:endnote w:type="continuationSeparator" w:id="0">
    <w:p w14:paraId="4A936367" w14:textId="77777777" w:rsidR="00DF37B3" w:rsidRDefault="00DF37B3" w:rsidP="004D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C90BE" w14:textId="77777777" w:rsidR="00DF37B3" w:rsidRDefault="00DF37B3" w:rsidP="004D2E70">
      <w:r>
        <w:separator/>
      </w:r>
    </w:p>
  </w:footnote>
  <w:footnote w:type="continuationSeparator" w:id="0">
    <w:p w14:paraId="52D8EE0E" w14:textId="77777777" w:rsidR="00DF37B3" w:rsidRDefault="00DF37B3" w:rsidP="004D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EF45" w14:textId="7CCD65AB" w:rsidR="003C64EC" w:rsidRDefault="003C6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2A712B"/>
    <w:multiLevelType w:val="hybridMultilevel"/>
    <w:tmpl w:val="BC18B13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F79C7A"/>
    <w:multiLevelType w:val="hybridMultilevel"/>
    <w:tmpl w:val="07247F0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EAE5EF"/>
    <w:multiLevelType w:val="hybridMultilevel"/>
    <w:tmpl w:val="FF6C2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92E1F9"/>
    <w:multiLevelType w:val="hybridMultilevel"/>
    <w:tmpl w:val="80479B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D46DD6"/>
    <w:multiLevelType w:val="hybridMultilevel"/>
    <w:tmpl w:val="5CD22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3A70036"/>
    <w:multiLevelType w:val="hybridMultilevel"/>
    <w:tmpl w:val="54270A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A095CC"/>
    <w:multiLevelType w:val="hybridMultilevel"/>
    <w:tmpl w:val="5D5B54F2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0B7FB6"/>
    <w:multiLevelType w:val="hybridMultilevel"/>
    <w:tmpl w:val="7C463A9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C4D738B"/>
    <w:multiLevelType w:val="hybridMultilevel"/>
    <w:tmpl w:val="621AFC4C"/>
    <w:lvl w:ilvl="0" w:tplc="DDC8F9EC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22FCA5"/>
    <w:multiLevelType w:val="hybridMultilevel"/>
    <w:tmpl w:val="7013A90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9172B8E"/>
    <w:multiLevelType w:val="hybridMultilevel"/>
    <w:tmpl w:val="F6EED8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AF"/>
    <w:rsid w:val="00011E2E"/>
    <w:rsid w:val="00033CBC"/>
    <w:rsid w:val="00036CD0"/>
    <w:rsid w:val="00055A0C"/>
    <w:rsid w:val="000725AF"/>
    <w:rsid w:val="00080638"/>
    <w:rsid w:val="00096988"/>
    <w:rsid w:val="000A3D1E"/>
    <w:rsid w:val="000E05C1"/>
    <w:rsid w:val="00101B68"/>
    <w:rsid w:val="0011430C"/>
    <w:rsid w:val="00123184"/>
    <w:rsid w:val="001360DF"/>
    <w:rsid w:val="00160359"/>
    <w:rsid w:val="001A0025"/>
    <w:rsid w:val="001B62EA"/>
    <w:rsid w:val="001C36D9"/>
    <w:rsid w:val="00214C8D"/>
    <w:rsid w:val="0021617A"/>
    <w:rsid w:val="00220CE3"/>
    <w:rsid w:val="00235A56"/>
    <w:rsid w:val="0026091D"/>
    <w:rsid w:val="002A1115"/>
    <w:rsid w:val="002D32EE"/>
    <w:rsid w:val="002D7248"/>
    <w:rsid w:val="002E61B7"/>
    <w:rsid w:val="002F146C"/>
    <w:rsid w:val="00326F64"/>
    <w:rsid w:val="00352D10"/>
    <w:rsid w:val="00397596"/>
    <w:rsid w:val="003C521D"/>
    <w:rsid w:val="003C64EC"/>
    <w:rsid w:val="003C7503"/>
    <w:rsid w:val="003D3D45"/>
    <w:rsid w:val="003D483A"/>
    <w:rsid w:val="003D6F3A"/>
    <w:rsid w:val="00432684"/>
    <w:rsid w:val="00493A60"/>
    <w:rsid w:val="004D2A9F"/>
    <w:rsid w:val="004D2E70"/>
    <w:rsid w:val="004D6B3E"/>
    <w:rsid w:val="004E20EF"/>
    <w:rsid w:val="004E5784"/>
    <w:rsid w:val="004F026A"/>
    <w:rsid w:val="00506A1A"/>
    <w:rsid w:val="00510E96"/>
    <w:rsid w:val="0051109F"/>
    <w:rsid w:val="00542655"/>
    <w:rsid w:val="0055277E"/>
    <w:rsid w:val="005D1810"/>
    <w:rsid w:val="005E0E50"/>
    <w:rsid w:val="005F5A69"/>
    <w:rsid w:val="006205B6"/>
    <w:rsid w:val="00627AEF"/>
    <w:rsid w:val="00635FDF"/>
    <w:rsid w:val="006434C0"/>
    <w:rsid w:val="00646F12"/>
    <w:rsid w:val="00652FCE"/>
    <w:rsid w:val="006867A7"/>
    <w:rsid w:val="00694992"/>
    <w:rsid w:val="006E73FC"/>
    <w:rsid w:val="006F4586"/>
    <w:rsid w:val="00710995"/>
    <w:rsid w:val="00715A0D"/>
    <w:rsid w:val="00720CE5"/>
    <w:rsid w:val="0074235C"/>
    <w:rsid w:val="0074249A"/>
    <w:rsid w:val="00763BCC"/>
    <w:rsid w:val="00776B37"/>
    <w:rsid w:val="0078457C"/>
    <w:rsid w:val="00793512"/>
    <w:rsid w:val="007A2E4B"/>
    <w:rsid w:val="007A324C"/>
    <w:rsid w:val="007A357D"/>
    <w:rsid w:val="007C7451"/>
    <w:rsid w:val="007F7CE9"/>
    <w:rsid w:val="008027A2"/>
    <w:rsid w:val="00825497"/>
    <w:rsid w:val="008314B2"/>
    <w:rsid w:val="00836813"/>
    <w:rsid w:val="00837E54"/>
    <w:rsid w:val="008524CB"/>
    <w:rsid w:val="00890E55"/>
    <w:rsid w:val="008953A7"/>
    <w:rsid w:val="008A0E45"/>
    <w:rsid w:val="008C3613"/>
    <w:rsid w:val="00901119"/>
    <w:rsid w:val="009054AC"/>
    <w:rsid w:val="00924328"/>
    <w:rsid w:val="00957BCD"/>
    <w:rsid w:val="00964E6B"/>
    <w:rsid w:val="00964F8C"/>
    <w:rsid w:val="009767F3"/>
    <w:rsid w:val="00976915"/>
    <w:rsid w:val="009903FA"/>
    <w:rsid w:val="009A595B"/>
    <w:rsid w:val="009D2DF8"/>
    <w:rsid w:val="009E6A00"/>
    <w:rsid w:val="00A2040B"/>
    <w:rsid w:val="00A332FA"/>
    <w:rsid w:val="00A36F9B"/>
    <w:rsid w:val="00A56970"/>
    <w:rsid w:val="00A64524"/>
    <w:rsid w:val="00A81AC5"/>
    <w:rsid w:val="00AA167D"/>
    <w:rsid w:val="00AA7DC2"/>
    <w:rsid w:val="00AC0C77"/>
    <w:rsid w:val="00AC2660"/>
    <w:rsid w:val="00AD5348"/>
    <w:rsid w:val="00AE0B2A"/>
    <w:rsid w:val="00AE77D6"/>
    <w:rsid w:val="00AF1F69"/>
    <w:rsid w:val="00B02FCE"/>
    <w:rsid w:val="00B030E7"/>
    <w:rsid w:val="00B209CE"/>
    <w:rsid w:val="00B26598"/>
    <w:rsid w:val="00B5390F"/>
    <w:rsid w:val="00B556E8"/>
    <w:rsid w:val="00B7302C"/>
    <w:rsid w:val="00BA399B"/>
    <w:rsid w:val="00BA5081"/>
    <w:rsid w:val="00BC62B2"/>
    <w:rsid w:val="00C04E6B"/>
    <w:rsid w:val="00C10647"/>
    <w:rsid w:val="00C451C7"/>
    <w:rsid w:val="00C62BF6"/>
    <w:rsid w:val="00C7203A"/>
    <w:rsid w:val="00C82028"/>
    <w:rsid w:val="00CA67E5"/>
    <w:rsid w:val="00CB1359"/>
    <w:rsid w:val="00CB211D"/>
    <w:rsid w:val="00CB7371"/>
    <w:rsid w:val="00CE5296"/>
    <w:rsid w:val="00CE7B63"/>
    <w:rsid w:val="00D06839"/>
    <w:rsid w:val="00D13593"/>
    <w:rsid w:val="00D15185"/>
    <w:rsid w:val="00D279F4"/>
    <w:rsid w:val="00D42EB3"/>
    <w:rsid w:val="00DB2803"/>
    <w:rsid w:val="00DD2F83"/>
    <w:rsid w:val="00DD34AA"/>
    <w:rsid w:val="00DF37B3"/>
    <w:rsid w:val="00E10641"/>
    <w:rsid w:val="00E23EA2"/>
    <w:rsid w:val="00E2472F"/>
    <w:rsid w:val="00E31A25"/>
    <w:rsid w:val="00E367AF"/>
    <w:rsid w:val="00E40AD4"/>
    <w:rsid w:val="00E518E9"/>
    <w:rsid w:val="00E53B9C"/>
    <w:rsid w:val="00F361E5"/>
    <w:rsid w:val="00F47BBE"/>
    <w:rsid w:val="00FC768C"/>
    <w:rsid w:val="00FD4788"/>
    <w:rsid w:val="00FF522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132FD9"/>
  <w15:docId w15:val="{A122870F-8052-4F61-8DE4-5BE2D1AE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uiPriority w:val="99"/>
    <w:qFormat/>
    <w:rsid w:val="002D32E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2E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E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E7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3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24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24C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6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22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48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72WVDYXX2UNK-1478731376-57</_dlc_DocId>
    <_dlc_DocIdUrl xmlns="30355ef0-b855-4ebb-a92a-a6c79f7573fd">
      <Url>https://update.calstate.edu/csu-system/board-of-trustees/_layouts/15/DocIdRedir.aspx?ID=72WVDYXX2UNK-1478731376-57</Url>
      <Description>72WVDYXX2UNK-1478731376-57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CE8E9565F9B4A9CBDF2B0C151C17F" ma:contentTypeVersion="3" ma:contentTypeDescription="Create a new document." ma:contentTypeScope="" ma:versionID="d28dd9dac512da5f8194999fa236ed1e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2FB30-1DF4-4A99-B803-62286A65D831}"/>
</file>

<file path=customXml/itemProps2.xml><?xml version="1.0" encoding="utf-8"?>
<ds:datastoreItem xmlns:ds="http://schemas.openxmlformats.org/officeDocument/2006/customXml" ds:itemID="{12C19946-D657-43A3-A3AD-AC9EC7F8152B}"/>
</file>

<file path=customXml/itemProps3.xml><?xml version="1.0" encoding="utf-8"?>
<ds:datastoreItem xmlns:ds="http://schemas.openxmlformats.org/officeDocument/2006/customXml" ds:itemID="{992E32DA-77B1-4D89-8627-3C273E3BE500}"/>
</file>

<file path=customXml/itemProps4.xml><?xml version="1.0" encoding="utf-8"?>
<ds:datastoreItem xmlns:ds="http://schemas.openxmlformats.org/officeDocument/2006/customXml" ds:itemID="{1857A998-981B-4FAA-8A41-917B34B52A0B}"/>
</file>

<file path=customXml/itemProps5.xml><?xml version="1.0" encoding="utf-8"?>
<ds:datastoreItem xmlns:ds="http://schemas.openxmlformats.org/officeDocument/2006/customXml" ds:itemID="{1A1E8D1D-D94C-4B07-962C-5D3EE6B31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Chancellor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Andrews</dc:creator>
  <cp:lastModifiedBy>Kiss, Michelle</cp:lastModifiedBy>
  <cp:revision>3</cp:revision>
  <cp:lastPrinted>2018-01-29T22:04:00Z</cp:lastPrinted>
  <dcterms:created xsi:type="dcterms:W3CDTF">2018-02-01T20:30:00Z</dcterms:created>
  <dcterms:modified xsi:type="dcterms:W3CDTF">2018-02-01T20:31:00Z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0x0101006B4CE8E9565F9B4A9CBDF2B0C151C17F</vt:lpwstr>
  </property>
  <property fmtid="{D5CDD505-2E9C-101B-9397-08002B2CF9AE}" pid="4" name="_dlc_DocIdItemGuid">
    <vt:lpwstr>464b04f6-e87f-4391-aaed-d275b70b8f31</vt:lpwstr>
  </property>
</Properties>
</file>