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C5E5" w14:textId="77777777" w:rsidR="00B54A5E" w:rsidRDefault="001B382D" w:rsidP="00FB3144">
      <w:pPr>
        <w:spacing w:before="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TITLE 5 TRUSTEES OF THE CALIFORN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</w:t>
      </w:r>
    </w:p>
    <w:p w14:paraId="39E3BFA1" w14:textId="77777777" w:rsidR="005516D7" w:rsidRDefault="005516D7" w:rsidP="00232017">
      <w:pPr>
        <w:spacing w:after="0" w:line="271" w:lineRule="exact"/>
        <w:ind w:right="6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713B4A5E" w14:textId="77777777" w:rsidR="00B54A5E" w:rsidRPr="005C6FF2" w:rsidRDefault="001B382D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NOTICE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HER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EB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Pr="005C6FF2">
        <w:rPr>
          <w:rFonts w:ascii="Times New Roman" w:hAnsi="Times New Roman" w:cs="Times New Roman"/>
          <w:b/>
          <w:bCs/>
          <w:spacing w:val="2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GIVEN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Trustees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State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Univer</w:t>
      </w:r>
      <w:r w:rsidRPr="005C6FF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ty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proposes to </w:t>
      </w:r>
      <w:r w:rsidR="00CA510F">
        <w:rPr>
          <w:rFonts w:ascii="Times New Roman" w:hAnsi="Times New Roman" w:cs="Times New Roman"/>
          <w:position w:val="-1"/>
          <w:sz w:val="24"/>
          <w:szCs w:val="24"/>
        </w:rPr>
        <w:t>amend</w:t>
      </w:r>
      <w:r w:rsidR="005516D7"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3A734C">
        <w:rPr>
          <w:rFonts w:ascii="Times New Roman" w:hAnsi="Times New Roman" w:cs="Times New Roman"/>
          <w:position w:val="-1"/>
          <w:sz w:val="24"/>
          <w:szCs w:val="24"/>
        </w:rPr>
        <w:t>Section</w:t>
      </w:r>
      <w:r w:rsidR="003A734C" w:rsidRPr="003A734C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5516D7" w:rsidRPr="003A734C">
        <w:rPr>
          <w:rFonts w:ascii="Times New Roman" w:hAnsi="Times New Roman" w:cs="Times New Roman"/>
          <w:position w:val="-1"/>
          <w:sz w:val="24"/>
          <w:szCs w:val="24"/>
        </w:rPr>
        <w:t xml:space="preserve"> 41</w:t>
      </w:r>
      <w:r w:rsidR="003A734C" w:rsidRPr="003A734C">
        <w:rPr>
          <w:rFonts w:ascii="Times New Roman" w:hAnsi="Times New Roman" w:cs="Times New Roman"/>
          <w:position w:val="-1"/>
          <w:sz w:val="24"/>
          <w:szCs w:val="24"/>
        </w:rPr>
        <w:t>90</w:t>
      </w:r>
      <w:r w:rsidR="00B95A41">
        <w:rPr>
          <w:rFonts w:ascii="Times New Roman" w:hAnsi="Times New Roman" w:cs="Times New Roman"/>
          <w:position w:val="-1"/>
          <w:sz w:val="24"/>
          <w:szCs w:val="24"/>
        </w:rPr>
        <w:t>8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Article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4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Subchapter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1,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Pr="005C6FF2">
        <w:rPr>
          <w:rFonts w:ascii="Times New Roman" w:hAnsi="Times New Roman" w:cs="Times New Roman"/>
          <w:position w:val="-1"/>
          <w:sz w:val="24"/>
          <w:szCs w:val="24"/>
        </w:rPr>
        <w:t>Division</w:t>
      </w:r>
      <w:proofErr w:type="gramEnd"/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Title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5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Code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Regula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io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 xml:space="preserve">s. </w:t>
      </w:r>
      <w:r w:rsidRPr="005C6F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public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hearing</w:t>
      </w:r>
      <w:r w:rsidRPr="005C6F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ncerning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these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proposed changes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held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Glenn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S.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Du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ke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Conference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Center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401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Golden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Shore,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Long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Beach,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90802-4210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com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encing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9:00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a.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on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B95A41">
        <w:rPr>
          <w:rFonts w:ascii="Times New Roman" w:hAnsi="Times New Roman" w:cs="Times New Roman"/>
          <w:position w:val="-1"/>
          <w:sz w:val="24"/>
          <w:szCs w:val="24"/>
        </w:rPr>
        <w:t>May</w:t>
      </w:r>
      <w:r w:rsidR="001E53AD">
        <w:rPr>
          <w:rFonts w:ascii="Times New Roman" w:hAnsi="Times New Roman" w:cs="Times New Roman"/>
          <w:position w:val="-1"/>
          <w:sz w:val="24"/>
          <w:szCs w:val="24"/>
        </w:rPr>
        <w:t xml:space="preserve"> 2</w:t>
      </w:r>
      <w:r w:rsidR="00B95A41">
        <w:rPr>
          <w:rFonts w:ascii="Times New Roman" w:hAnsi="Times New Roman" w:cs="Times New Roman"/>
          <w:position w:val="-1"/>
          <w:sz w:val="24"/>
          <w:szCs w:val="24"/>
        </w:rPr>
        <w:t>3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>1</w:t>
      </w:r>
      <w:r w:rsidR="00B95A41">
        <w:rPr>
          <w:rFonts w:ascii="Times New Roman" w:hAnsi="Times New Roman" w:cs="Times New Roman"/>
          <w:position w:val="-1"/>
          <w:sz w:val="24"/>
          <w:szCs w:val="24"/>
        </w:rPr>
        <w:t>7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as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soon</w:t>
      </w:r>
      <w:r w:rsidR="005C6FF2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thereafter as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>ess of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per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it.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Any person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interested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ay present state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ents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orally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riting</w:t>
      </w:r>
      <w:r w:rsidRPr="005C6F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relevant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6F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posed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action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hearing. </w:t>
      </w:r>
      <w:r w:rsidRPr="005C6F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ritten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commen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s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must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received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by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close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business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on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B95A41">
        <w:rPr>
          <w:rFonts w:ascii="Times New Roman" w:hAnsi="Times New Roman" w:cs="Times New Roman"/>
          <w:sz w:val="24"/>
          <w:szCs w:val="24"/>
        </w:rPr>
        <w:t>May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8B23CB">
        <w:rPr>
          <w:rFonts w:ascii="Times New Roman" w:hAnsi="Times New Roman" w:cs="Times New Roman"/>
          <w:sz w:val="24"/>
          <w:szCs w:val="24"/>
        </w:rPr>
        <w:t>2</w:t>
      </w:r>
      <w:r w:rsidR="00B95A41">
        <w:rPr>
          <w:rFonts w:ascii="Times New Roman" w:hAnsi="Times New Roman" w:cs="Times New Roman"/>
          <w:sz w:val="24"/>
          <w:szCs w:val="24"/>
        </w:rPr>
        <w:t>3</w:t>
      </w:r>
      <w:r w:rsidR="00232017" w:rsidRPr="005C6FF2">
        <w:rPr>
          <w:rFonts w:ascii="Times New Roman" w:hAnsi="Times New Roman" w:cs="Times New Roman"/>
          <w:sz w:val="24"/>
          <w:szCs w:val="24"/>
        </w:rPr>
        <w:t>, 201</w:t>
      </w:r>
      <w:r w:rsidR="008B23CB">
        <w:rPr>
          <w:rFonts w:ascii="Times New Roman" w:hAnsi="Times New Roman" w:cs="Times New Roman"/>
          <w:sz w:val="24"/>
          <w:szCs w:val="24"/>
        </w:rPr>
        <w:t>6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addressed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B75B6" w:rsidRPr="005C6FF2">
        <w:rPr>
          <w:rFonts w:ascii="Times New Roman" w:hAnsi="Times New Roman" w:cs="Times New Roman"/>
          <w:sz w:val="24"/>
          <w:szCs w:val="24"/>
        </w:rPr>
        <w:t>Director, Student Programs</w:t>
      </w:r>
      <w:r w:rsidRPr="005C6FF2">
        <w:rPr>
          <w:rFonts w:ascii="Times New Roman" w:hAnsi="Times New Roman" w:cs="Times New Roman"/>
          <w:sz w:val="24"/>
          <w:szCs w:val="24"/>
        </w:rPr>
        <w:t xml:space="preserve">, </w:t>
      </w:r>
      <w:r w:rsidR="003B75B6" w:rsidRPr="005C6FF2">
        <w:rPr>
          <w:rFonts w:ascii="Times New Roman" w:hAnsi="Times New Roman" w:cs="Times New Roman"/>
          <w:sz w:val="24"/>
          <w:szCs w:val="24"/>
        </w:rPr>
        <w:t xml:space="preserve">Academic </w:t>
      </w:r>
      <w:r w:rsidR="00F36597">
        <w:rPr>
          <w:rFonts w:ascii="Times New Roman" w:hAnsi="Times New Roman" w:cs="Times New Roman"/>
          <w:sz w:val="24"/>
          <w:szCs w:val="24"/>
        </w:rPr>
        <w:t xml:space="preserve">and Student </w:t>
      </w:r>
      <w:r w:rsidR="003B75B6" w:rsidRPr="005C6FF2">
        <w:rPr>
          <w:rFonts w:ascii="Times New Roman" w:hAnsi="Times New Roman" w:cs="Times New Roman"/>
          <w:sz w:val="24"/>
          <w:szCs w:val="24"/>
        </w:rPr>
        <w:t>Affairs</w:t>
      </w:r>
      <w:r w:rsidRPr="005C6FF2">
        <w:rPr>
          <w:rFonts w:ascii="Times New Roman" w:hAnsi="Times New Roman" w:cs="Times New Roman"/>
          <w:sz w:val="24"/>
          <w:szCs w:val="24"/>
        </w:rPr>
        <w:t>, Office of the Chancell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r, 401 Golden Shore, Long Beach, California 9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5C6FF2">
        <w:rPr>
          <w:rFonts w:ascii="Times New Roman" w:hAnsi="Times New Roman" w:cs="Times New Roman"/>
          <w:sz w:val="24"/>
          <w:szCs w:val="24"/>
        </w:rPr>
        <w:t>802-4210.</w:t>
      </w:r>
    </w:p>
    <w:p w14:paraId="0AA0F1E9" w14:textId="77777777" w:rsidR="00B54A5E" w:rsidRPr="00232017" w:rsidRDefault="00B54A5E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3190" w14:textId="77777777" w:rsidR="00B54A5E" w:rsidRDefault="001B382D" w:rsidP="00947A11">
      <w:pPr>
        <w:spacing w:after="0" w:line="240" w:lineRule="auto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</w:p>
    <w:p w14:paraId="07134AD1" w14:textId="77777777" w:rsidR="00B54A5E" w:rsidRDefault="00B54A5E" w:rsidP="00947A11">
      <w:pPr>
        <w:spacing w:after="0" w:line="240" w:lineRule="auto"/>
        <w:jc w:val="both"/>
        <w:rPr>
          <w:sz w:val="20"/>
          <w:szCs w:val="20"/>
        </w:rPr>
      </w:pPr>
    </w:p>
    <w:p w14:paraId="0A29DDD0" w14:textId="3A77618B" w:rsidR="00B1743A" w:rsidRPr="00B1743A" w:rsidRDefault="00B1743A" w:rsidP="00B1743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accordance with the California Education Code, </w:t>
      </w:r>
      <w:r w:rsidR="00E77CC8">
        <w:rPr>
          <w:rFonts w:ascii="Times New Roman" w:eastAsia="Times New Roman" w:hAnsi="Times New Roman" w:cs="Times New Roman"/>
          <w:position w:val="-1"/>
          <w:sz w:val="24"/>
          <w:szCs w:val="24"/>
        </w:rPr>
        <w:t>each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campus determines</w:t>
      </w:r>
      <w:r w:rsidR="00E77CC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its students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’ </w:t>
      </w:r>
      <w:r w:rsidR="00E95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California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residency </w:t>
      </w:r>
      <w:r w:rsidR="00E95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status </w:t>
      </w:r>
      <w:r w:rsidR="00E95064" w:rsidRPr="00E95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 tuition purposes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>at the time of admission. Students who are deemed nonresidents</w:t>
      </w:r>
      <w:r w:rsidR="00E77CC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tuition purposes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by the campus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appeal the initial residency status decision or the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subsequent reclassification </w:t>
      </w:r>
      <w:r w:rsidR="00624683">
        <w:rPr>
          <w:rFonts w:ascii="Times New Roman" w:eastAsia="Times New Roman" w:hAnsi="Times New Roman" w:cs="Times New Roman"/>
          <w:position w:val="-1"/>
          <w:sz w:val="24"/>
          <w:szCs w:val="24"/>
        </w:rPr>
        <w:t>decision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032F3CA6" w14:textId="77777777" w:rsidR="00B1743A" w:rsidRPr="00B1743A" w:rsidRDefault="00B1743A" w:rsidP="00B1743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63655BD" w14:textId="280863A8" w:rsidR="005C6FF2" w:rsidRPr="005C6FF2" w:rsidRDefault="00B1743A" w:rsidP="00B1743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proposed Title 5 changes </w:t>
      </w:r>
      <w:r w:rsidR="00E77CC8">
        <w:rPr>
          <w:rFonts w:ascii="Times New Roman" w:eastAsia="Times New Roman" w:hAnsi="Times New Roman" w:cs="Times New Roman"/>
          <w:position w:val="-1"/>
          <w:sz w:val="24"/>
          <w:szCs w:val="24"/>
        </w:rPr>
        <w:t>set forth</w:t>
      </w:r>
      <w:r w:rsidR="00E77CC8"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>criteria for appeal</w:t>
      </w:r>
      <w:r w:rsidR="00E77CC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shorten the number of calendar days within which an appeal can be submitted and remove the Office of General Counsel as the designated </w:t>
      </w:r>
      <w:r w:rsidR="008D2676">
        <w:rPr>
          <w:rFonts w:ascii="Times New Roman" w:eastAsia="Times New Roman" w:hAnsi="Times New Roman" w:cs="Times New Roman"/>
          <w:position w:val="-1"/>
          <w:sz w:val="24"/>
          <w:szCs w:val="24"/>
        </w:rPr>
        <w:t>unit within the Office of the Chancellor to hear appeals</w:t>
      </w:r>
      <w:r w:rsidRPr="00B1743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The intent of these changes is to provide clarification for campuses and students on what constitutes an acceptable appeal, improve the timeliness of the appeal process and allow cross-divisional collaboration within the Office of the Chancellor. </w:t>
      </w:r>
      <w:r w:rsidR="005C6FF2" w:rsidRP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2D841EA9" w14:textId="77777777"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14:paraId="4099128F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COST TO STATE AND LOCAL AGENCIES AND SCHOOL DISTRICTS</w:t>
      </w:r>
    </w:p>
    <w:p w14:paraId="4B69D7A2" w14:textId="77777777"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14:paraId="368239F8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adoption of the proposed a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ent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state agency;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local a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ency or school district that </w:t>
      </w:r>
      <w:r w:rsidRPr="005C6FF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 required to be rei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bursed under S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ction 17561 of the Govern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ent Code;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 in any nondiscretionary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agencies;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federal funding to the state; and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pose a 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andate on l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cal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ricts.</w:t>
      </w:r>
    </w:p>
    <w:p w14:paraId="3CF6A9F3" w14:textId="77777777" w:rsidR="00B54A5E" w:rsidRDefault="00B54A5E" w:rsidP="00947A11">
      <w:pPr>
        <w:spacing w:after="0" w:line="240" w:lineRule="auto"/>
        <w:jc w:val="both"/>
        <w:rPr>
          <w:sz w:val="24"/>
          <w:szCs w:val="24"/>
        </w:rPr>
      </w:pPr>
    </w:p>
    <w:p w14:paraId="5DE2945C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8627964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regulations are being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pursuant to Sections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644">
        <w:rPr>
          <w:rFonts w:ascii="Times New Roman" w:eastAsia="Times New Roman" w:hAnsi="Times New Roman" w:cs="Times New Roman"/>
          <w:sz w:val="24"/>
          <w:szCs w:val="24"/>
        </w:rPr>
        <w:t xml:space="preserve">68044 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>89030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Education Code.</w:t>
      </w:r>
    </w:p>
    <w:p w14:paraId="54D7E7B7" w14:textId="77777777" w:rsidR="00B54A5E" w:rsidRDefault="00B54A5E" w:rsidP="00947A11">
      <w:pPr>
        <w:spacing w:after="0" w:line="240" w:lineRule="auto"/>
        <w:jc w:val="both"/>
        <w:rPr>
          <w:sz w:val="26"/>
          <w:szCs w:val="26"/>
        </w:rPr>
      </w:pPr>
    </w:p>
    <w:p w14:paraId="79E13104" w14:textId="77777777" w:rsidR="00B54A5E" w:rsidRPr="00947A11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REF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14:paraId="4F2268FA" w14:textId="77777777" w:rsidR="00B54A5E" w:rsidRDefault="001B382D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>Section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D2644">
        <w:rPr>
          <w:rFonts w:ascii="Times New Roman" w:eastAsia="Times New Roman" w:hAnsi="Times New Roman" w:cs="Times New Roman"/>
          <w:position w:val="-1"/>
          <w:sz w:val="24"/>
          <w:szCs w:val="24"/>
        </w:rPr>
        <w:t>68044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</w:t>
      </w:r>
      <w:r w:rsidR="001D2644">
        <w:rPr>
          <w:rFonts w:ascii="Times New Roman" w:eastAsia="Times New Roman" w:hAnsi="Times New Roman" w:cs="Times New Roman"/>
          <w:position w:val="-1"/>
          <w:sz w:val="24"/>
          <w:szCs w:val="24"/>
        </w:rPr>
        <w:t>89030</w:t>
      </w:r>
      <w:r w:rsidR="008A7D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7A11"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 w:rsidR="00833BEE">
        <w:rPr>
          <w:rFonts w:ascii="Times New Roman" w:eastAsia="Times New Roman" w:hAnsi="Times New Roman" w:cs="Times New Roman"/>
          <w:position w:val="-1"/>
          <w:sz w:val="24"/>
          <w:szCs w:val="24"/>
        </w:rPr>
        <w:t>Education Code</w:t>
      </w:r>
      <w:r w:rsidR="00947A11" w:rsidRPr="00947A11">
        <w:rPr>
          <w:rFonts w:ascii="Times New Roman" w:hAnsi="Times New Roman" w:cs="Times New Roman"/>
          <w:sz w:val="24"/>
          <w:szCs w:val="24"/>
        </w:rPr>
        <w:t>.</w:t>
      </w:r>
      <w:r w:rsidR="003E3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228D7" w14:textId="77777777" w:rsidR="003E38CE" w:rsidRPr="00947A11" w:rsidRDefault="003E38CE" w:rsidP="0094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C123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</w:p>
    <w:p w14:paraId="014F071A" w14:textId="77777777" w:rsidR="005C6FF2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Director, Student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 xml:space="preserve"> Programs, Academic </w:t>
      </w:r>
      <w:r w:rsidR="00F36597">
        <w:rPr>
          <w:rFonts w:ascii="Times New Roman" w:eastAsia="Times New Roman" w:hAnsi="Times New Roman" w:cs="Times New Roman"/>
          <w:sz w:val="24"/>
          <w:szCs w:val="24"/>
        </w:rPr>
        <w:t xml:space="preserve">and Student 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Chancellor,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4210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(telephone: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562/951-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>4707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14:paraId="4FD02A70" w14:textId="77777777" w:rsidR="005C6FF2" w:rsidRDefault="005C6FF2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FF8FB27" w14:textId="77777777" w:rsidR="00B54A5E" w:rsidRDefault="001B382D" w:rsidP="0094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of the text,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reasons for and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http://www.calstate.edu/Title5/index.sht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upon request of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Ray Murillo, Director,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Student Programs, Academic </w:t>
      </w:r>
      <w:r w:rsidR="00F3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Student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of the Chancellor, 401 Golden Shore, Long Beach, California 90802-4210.</w:t>
      </w:r>
    </w:p>
    <w:p w14:paraId="0DC80520" w14:textId="77777777" w:rsidR="00B54A5E" w:rsidRDefault="00B54A5E" w:rsidP="00947A11">
      <w:pPr>
        <w:spacing w:after="0" w:line="240" w:lineRule="auto"/>
        <w:rPr>
          <w:sz w:val="24"/>
          <w:szCs w:val="24"/>
        </w:rPr>
      </w:pPr>
    </w:p>
    <w:p w14:paraId="4D795D23" w14:textId="77777777" w:rsidR="00B54A5E" w:rsidRDefault="00B54A5E" w:rsidP="00947A11">
      <w:pPr>
        <w:spacing w:after="0" w:line="240" w:lineRule="auto"/>
        <w:rPr>
          <w:sz w:val="20"/>
          <w:szCs w:val="20"/>
        </w:rPr>
      </w:pPr>
    </w:p>
    <w:p w14:paraId="43F6F09D" w14:textId="77777777" w:rsidR="00A17ED5" w:rsidRDefault="001B382D" w:rsidP="00A17ED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 of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14:paraId="73799C43" w14:textId="77777777" w:rsidR="00A17ED5" w:rsidRDefault="00A17ED5" w:rsidP="00A1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C9F64" w14:textId="5407A869" w:rsidR="00B54A5E" w:rsidRDefault="00A17ED5" w:rsidP="0062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ED5">
        <w:rPr>
          <w:rFonts w:ascii="Times New Roman" w:eastAsia="Times New Roman" w:hAnsi="Times New Roman" w:cs="Times New Roman"/>
          <w:sz w:val="24"/>
          <w:szCs w:val="24"/>
        </w:rPr>
        <w:t xml:space="preserve">ated: </w:t>
      </w:r>
      <w:r w:rsidR="000F4957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131394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E3CA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1743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>By: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B8C48" w14:textId="77777777" w:rsidR="00A17ED5" w:rsidRDefault="00A17ED5" w:rsidP="00A17ED5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  <w:t>Ray Murillo</w:t>
      </w:r>
    </w:p>
    <w:p w14:paraId="6EB16E89" w14:textId="77777777" w:rsidR="00FB3144" w:rsidRPr="00A17ED5" w:rsidRDefault="00FB3144" w:rsidP="00A17ED5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</w:p>
    <w:sectPr w:rsidR="00FB3144" w:rsidRPr="00A17ED5" w:rsidSect="00FB3144">
      <w:footerReference w:type="default" r:id="rId9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1C99" w14:textId="77777777" w:rsidR="00EF62EA" w:rsidRDefault="00EF62EA">
      <w:pPr>
        <w:spacing w:after="0" w:line="240" w:lineRule="auto"/>
      </w:pPr>
      <w:r>
        <w:separator/>
      </w:r>
    </w:p>
  </w:endnote>
  <w:endnote w:type="continuationSeparator" w:id="0">
    <w:p w14:paraId="28533626" w14:textId="77777777" w:rsidR="00EF62EA" w:rsidRDefault="00EF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0CEE" w14:textId="77777777"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D5589" w14:textId="77777777" w:rsidR="00EF62EA" w:rsidRDefault="00EF62EA">
      <w:pPr>
        <w:spacing w:after="0" w:line="240" w:lineRule="auto"/>
      </w:pPr>
      <w:r>
        <w:separator/>
      </w:r>
    </w:p>
  </w:footnote>
  <w:footnote w:type="continuationSeparator" w:id="0">
    <w:p w14:paraId="748CDFAB" w14:textId="77777777" w:rsidR="00EF62EA" w:rsidRDefault="00EF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3E80"/>
    <w:multiLevelType w:val="hybridMultilevel"/>
    <w:tmpl w:val="BEE29B1A"/>
    <w:lvl w:ilvl="0" w:tplc="E0EAFE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557F4"/>
    <w:rsid w:val="000A2ED8"/>
    <w:rsid w:val="000E74EC"/>
    <w:rsid w:val="000F4957"/>
    <w:rsid w:val="00131394"/>
    <w:rsid w:val="00144157"/>
    <w:rsid w:val="001A0E78"/>
    <w:rsid w:val="001B382D"/>
    <w:rsid w:val="001D2644"/>
    <w:rsid w:val="001E53AD"/>
    <w:rsid w:val="00232017"/>
    <w:rsid w:val="00332757"/>
    <w:rsid w:val="00390C2F"/>
    <w:rsid w:val="003A734C"/>
    <w:rsid w:val="003B75B6"/>
    <w:rsid w:val="003E38CE"/>
    <w:rsid w:val="004C206C"/>
    <w:rsid w:val="004E3CA5"/>
    <w:rsid w:val="00501BBD"/>
    <w:rsid w:val="005130EE"/>
    <w:rsid w:val="005143A7"/>
    <w:rsid w:val="005422DC"/>
    <w:rsid w:val="005516D7"/>
    <w:rsid w:val="00590B7B"/>
    <w:rsid w:val="005A62B8"/>
    <w:rsid w:val="005C6FF2"/>
    <w:rsid w:val="00624683"/>
    <w:rsid w:val="00691BEF"/>
    <w:rsid w:val="006B74AD"/>
    <w:rsid w:val="007D5246"/>
    <w:rsid w:val="007E7B8B"/>
    <w:rsid w:val="00833BEE"/>
    <w:rsid w:val="008A7D7A"/>
    <w:rsid w:val="008B23CB"/>
    <w:rsid w:val="008B5A14"/>
    <w:rsid w:val="008D2676"/>
    <w:rsid w:val="00925721"/>
    <w:rsid w:val="00947A11"/>
    <w:rsid w:val="00A17ED5"/>
    <w:rsid w:val="00B1743A"/>
    <w:rsid w:val="00B54A5E"/>
    <w:rsid w:val="00B95A41"/>
    <w:rsid w:val="00CA510F"/>
    <w:rsid w:val="00CD3A31"/>
    <w:rsid w:val="00E17575"/>
    <w:rsid w:val="00E57700"/>
    <w:rsid w:val="00E77CC8"/>
    <w:rsid w:val="00E87556"/>
    <w:rsid w:val="00E95064"/>
    <w:rsid w:val="00EB6C8C"/>
    <w:rsid w:val="00EF62EA"/>
    <w:rsid w:val="00F3391D"/>
    <w:rsid w:val="00F36597"/>
    <w:rsid w:val="00FB3144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F8F454"/>
  <w15:docId w15:val="{057D7AB8-41EA-43F6-BB68-87D0934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AD"/>
  </w:style>
  <w:style w:type="paragraph" w:styleId="Footer">
    <w:name w:val="footer"/>
    <w:basedOn w:val="Normal"/>
    <w:link w:val="Foot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AD"/>
  </w:style>
  <w:style w:type="character" w:styleId="CommentReference">
    <w:name w:val="annotation reference"/>
    <w:basedOn w:val="DefaultParagraphFont"/>
    <w:uiPriority w:val="99"/>
    <w:semiHidden/>
    <w:unhideWhenUsed/>
    <w:rsid w:val="00E77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Title5/index.s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72WVDYXX2UNK-1478731376-41</_dlc_DocId>
    <_dlc_DocIdUrl xmlns="30355ef0-b855-4ebb-a92a-a6c79f7573fd">
      <Url>https://update.calstate.edu/csu-system/board-of-trustees/_layouts/15/DocIdRedir.aspx?ID=72WVDYXX2UNK-1478731376-41</Url>
      <Description>72WVDYXX2UNK-1478731376-41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2CE3761-0634-4D75-A99A-26C4BAECCC2B}"/>
</file>

<file path=customXml/itemProps2.xml><?xml version="1.0" encoding="utf-8"?>
<ds:datastoreItem xmlns:ds="http://schemas.openxmlformats.org/officeDocument/2006/customXml" ds:itemID="{598CCF85-DA46-44B9-9963-FAE14BC697EA}"/>
</file>

<file path=customXml/itemProps3.xml><?xml version="1.0" encoding="utf-8"?>
<ds:datastoreItem xmlns:ds="http://schemas.openxmlformats.org/officeDocument/2006/customXml" ds:itemID="{FA69FC03-8FE7-4988-8B56-892DE88E1885}"/>
</file>

<file path=customXml/itemProps4.xml><?xml version="1.0" encoding="utf-8"?>
<ds:datastoreItem xmlns:ds="http://schemas.openxmlformats.org/officeDocument/2006/customXml" ds:itemID="{3AE17642-587C-4B93-907F-2FF733DA8769}"/>
</file>

<file path=customXml/itemProps5.xml><?xml version="1.0" encoding="utf-8"?>
<ds:datastoreItem xmlns:ds="http://schemas.openxmlformats.org/officeDocument/2006/customXml" ds:itemID="{89F303EC-0A58-4886-8CCA-3460C45C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Kiss, Michelle</cp:lastModifiedBy>
  <cp:revision>7</cp:revision>
  <cp:lastPrinted>2017-04-06T16:51:00Z</cp:lastPrinted>
  <dcterms:created xsi:type="dcterms:W3CDTF">2017-04-06T17:19:00Z</dcterms:created>
  <dcterms:modified xsi:type="dcterms:W3CDTF">2017-04-06T17:54:00Z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  <property fmtid="{D5CDD505-2E9C-101B-9397-08002B2CF9AE}" pid="5" name="_dlc_DocIdItemGuid">
    <vt:lpwstr>b6e4e8ba-fca6-4fd1-85e3-5b478cfdab66</vt:lpwstr>
  </property>
</Properties>
</file>