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ED90" w14:textId="0B9F98B8" w:rsidR="00B81EEC" w:rsidRPr="006817E0" w:rsidRDefault="00B81EEC" w:rsidP="00B72110">
      <w:pPr>
        <w:ind w:right="-288"/>
        <w:contextualSpacing/>
        <w:rPr>
          <w:rFonts w:cstheme="minorHAnsi"/>
          <w:b/>
          <w:sz w:val="72"/>
          <w:szCs w:val="72"/>
        </w:rPr>
      </w:pPr>
    </w:p>
    <w:p w14:paraId="11479AEC" w14:textId="0AE4602B" w:rsidR="00B81EEC" w:rsidRPr="006817E0" w:rsidRDefault="006817E0" w:rsidP="00B81EEC">
      <w:pPr>
        <w:ind w:right="-720"/>
        <w:contextualSpacing/>
        <w:jc w:val="center"/>
        <w:rPr>
          <w:rFonts w:cstheme="minorHAnsi"/>
          <w:b/>
          <w:sz w:val="72"/>
          <w:szCs w:val="72"/>
        </w:rPr>
      </w:pPr>
      <w:r w:rsidRPr="006817E0">
        <w:rPr>
          <w:rFonts w:cstheme="minorHAnsi"/>
          <w:b/>
          <w:sz w:val="72"/>
          <w:szCs w:val="72"/>
        </w:rPr>
        <w:t>(Insert campus logo, pictures)</w:t>
      </w:r>
    </w:p>
    <w:p w14:paraId="513CFA94" w14:textId="77777777" w:rsidR="006817E0" w:rsidRPr="006817E0" w:rsidRDefault="006817E0" w:rsidP="00E7794B">
      <w:pPr>
        <w:ind w:right="72"/>
        <w:contextualSpacing/>
        <w:jc w:val="center"/>
        <w:rPr>
          <w:rFonts w:cstheme="minorHAnsi"/>
          <w:b/>
          <w:sz w:val="72"/>
          <w:szCs w:val="72"/>
        </w:rPr>
      </w:pPr>
    </w:p>
    <w:p w14:paraId="00745140" w14:textId="77777777" w:rsidR="006817E0" w:rsidRPr="006817E0" w:rsidRDefault="006817E0" w:rsidP="00E7794B">
      <w:pPr>
        <w:ind w:right="72"/>
        <w:contextualSpacing/>
        <w:jc w:val="center"/>
        <w:rPr>
          <w:rFonts w:cstheme="minorHAnsi"/>
          <w:b/>
          <w:sz w:val="72"/>
          <w:szCs w:val="72"/>
        </w:rPr>
      </w:pPr>
    </w:p>
    <w:p w14:paraId="6D3876E7" w14:textId="77777777" w:rsidR="006817E0" w:rsidRPr="006817E0" w:rsidRDefault="006817E0" w:rsidP="00E7794B">
      <w:pPr>
        <w:ind w:right="72"/>
        <w:contextualSpacing/>
        <w:jc w:val="center"/>
        <w:rPr>
          <w:rFonts w:cstheme="minorHAnsi"/>
          <w:b/>
          <w:sz w:val="72"/>
          <w:szCs w:val="72"/>
        </w:rPr>
      </w:pPr>
    </w:p>
    <w:p w14:paraId="32FA81AB" w14:textId="5100E4F3" w:rsidR="00B81EEC" w:rsidRPr="006817E0" w:rsidRDefault="006817E0" w:rsidP="00E7794B">
      <w:pPr>
        <w:ind w:right="72"/>
        <w:contextualSpacing/>
        <w:jc w:val="center"/>
        <w:rPr>
          <w:rFonts w:cstheme="minorHAnsi"/>
          <w:b/>
          <w:sz w:val="40"/>
          <w:szCs w:val="40"/>
        </w:rPr>
      </w:pPr>
      <w:r>
        <w:rPr>
          <w:rFonts w:cstheme="minorHAnsi"/>
          <w:b/>
          <w:sz w:val="72"/>
          <w:szCs w:val="72"/>
        </w:rPr>
        <w:t>CAMPUS SAFETY PLAN 20xx</w:t>
      </w:r>
    </w:p>
    <w:p w14:paraId="4F4D596F" w14:textId="77777777" w:rsidR="00B81EEC" w:rsidRPr="006817E0" w:rsidRDefault="00B81EEC" w:rsidP="00B81EEC">
      <w:pPr>
        <w:ind w:right="-360"/>
        <w:jc w:val="center"/>
        <w:rPr>
          <w:rFonts w:cstheme="minorHAnsi"/>
        </w:rPr>
      </w:pPr>
    </w:p>
    <w:p w14:paraId="656CC8C5" w14:textId="77777777" w:rsidR="00B81EEC" w:rsidRPr="006817E0" w:rsidRDefault="00B81EEC" w:rsidP="00B81EEC">
      <w:pPr>
        <w:ind w:right="-360"/>
        <w:jc w:val="center"/>
        <w:rPr>
          <w:rFonts w:cstheme="minorHAnsi"/>
        </w:rPr>
      </w:pPr>
    </w:p>
    <w:p w14:paraId="195F186B" w14:textId="77777777" w:rsidR="00B81EEC" w:rsidRPr="006817E0" w:rsidRDefault="00B81EEC" w:rsidP="00B81EEC">
      <w:pPr>
        <w:ind w:right="-360"/>
        <w:jc w:val="center"/>
        <w:rPr>
          <w:rFonts w:cstheme="minorHAnsi"/>
        </w:rPr>
      </w:pPr>
    </w:p>
    <w:p w14:paraId="4526C1D9" w14:textId="1EB14D50" w:rsidR="00B81EEC" w:rsidRPr="006817E0" w:rsidRDefault="006817E0" w:rsidP="00B81EEC">
      <w:pPr>
        <w:jc w:val="center"/>
        <w:rPr>
          <w:rFonts w:cstheme="minorHAnsi"/>
          <w:b/>
          <w:sz w:val="56"/>
          <w:szCs w:val="56"/>
        </w:rPr>
      </w:pPr>
      <w:r>
        <w:rPr>
          <w:rFonts w:cstheme="minorHAnsi"/>
          <w:b/>
          <w:sz w:val="56"/>
          <w:szCs w:val="56"/>
        </w:rPr>
        <w:t>(insert campus name)</w:t>
      </w:r>
    </w:p>
    <w:p w14:paraId="72319DD4" w14:textId="1EB4C532" w:rsidR="00B81EEC" w:rsidRPr="006817E0" w:rsidRDefault="00B81EEC" w:rsidP="00B81EEC">
      <w:pPr>
        <w:jc w:val="center"/>
        <w:rPr>
          <w:rFonts w:cstheme="minorHAnsi"/>
          <w:b/>
          <w:sz w:val="40"/>
          <w:szCs w:val="40"/>
        </w:rPr>
      </w:pPr>
    </w:p>
    <w:p w14:paraId="17FDCC88" w14:textId="77777777" w:rsidR="00FD1A30" w:rsidRPr="006817E0" w:rsidRDefault="00FD1A30" w:rsidP="00B81EEC">
      <w:pPr>
        <w:jc w:val="center"/>
        <w:rPr>
          <w:rFonts w:cstheme="minorHAnsi"/>
          <w:b/>
          <w:sz w:val="40"/>
          <w:szCs w:val="40"/>
        </w:rPr>
      </w:pPr>
    </w:p>
    <w:p w14:paraId="0C268697" w14:textId="77777777" w:rsidR="00B81EEC" w:rsidRPr="006817E0" w:rsidRDefault="00B81EEC" w:rsidP="00B81EEC">
      <w:pPr>
        <w:jc w:val="center"/>
        <w:rPr>
          <w:rFonts w:cstheme="minorHAnsi"/>
          <w:b/>
          <w:sz w:val="40"/>
          <w:szCs w:val="40"/>
        </w:rPr>
      </w:pPr>
    </w:p>
    <w:p w14:paraId="09B97EB4" w14:textId="76D9D966" w:rsidR="00B81EEC" w:rsidRPr="006817E0" w:rsidRDefault="00B81EEC" w:rsidP="00CC3500">
      <w:pPr>
        <w:ind w:right="-720"/>
        <w:contextualSpacing/>
        <w:rPr>
          <w:rFonts w:cstheme="minorHAnsi"/>
          <w:b/>
          <w:sz w:val="40"/>
          <w:szCs w:val="40"/>
        </w:rPr>
      </w:pPr>
    </w:p>
    <w:p w14:paraId="12BD9A0E" w14:textId="77777777" w:rsidR="00B81EEC" w:rsidRPr="006817E0" w:rsidRDefault="00B81EEC" w:rsidP="00CC3500">
      <w:pPr>
        <w:ind w:right="-720"/>
        <w:contextualSpacing/>
        <w:rPr>
          <w:rFonts w:cstheme="minorHAnsi"/>
          <w:b/>
          <w:sz w:val="40"/>
          <w:szCs w:val="40"/>
        </w:rPr>
      </w:pPr>
    </w:p>
    <w:p w14:paraId="3D419BD9" w14:textId="77777777" w:rsidR="00E46485" w:rsidRPr="006817E0" w:rsidRDefault="00E46485" w:rsidP="00CC3500">
      <w:pPr>
        <w:contextualSpacing/>
        <w:jc w:val="left"/>
        <w:rPr>
          <w:rFonts w:cstheme="minorHAnsi"/>
          <w:b/>
          <w:color w:val="1F4E79" w:themeColor="accent1" w:themeShade="80"/>
          <w:sz w:val="28"/>
          <w:szCs w:val="28"/>
        </w:rPr>
      </w:pPr>
    </w:p>
    <w:p w14:paraId="057B558D" w14:textId="77777777" w:rsidR="006817E0" w:rsidRPr="006817E0" w:rsidRDefault="006817E0" w:rsidP="00CC3500">
      <w:pPr>
        <w:contextualSpacing/>
        <w:jc w:val="left"/>
        <w:rPr>
          <w:rFonts w:cstheme="minorHAnsi"/>
          <w:b/>
          <w:color w:val="1F4E79" w:themeColor="accent1" w:themeShade="80"/>
          <w:sz w:val="28"/>
          <w:szCs w:val="28"/>
        </w:rPr>
      </w:pPr>
      <w:r w:rsidRPr="006817E0">
        <w:rPr>
          <w:rFonts w:cstheme="minorHAnsi"/>
          <w:b/>
          <w:color w:val="1F4E79" w:themeColor="accent1" w:themeShade="80"/>
          <w:sz w:val="28"/>
          <w:szCs w:val="28"/>
        </w:rPr>
        <w:br w:type="page"/>
      </w:r>
    </w:p>
    <w:p w14:paraId="1F026898" w14:textId="2A5C1EC9" w:rsidR="0072654D" w:rsidRPr="006817E0" w:rsidRDefault="00EC5434" w:rsidP="00CC3500">
      <w:pPr>
        <w:contextualSpacing/>
        <w:jc w:val="left"/>
        <w:rPr>
          <w:rFonts w:cstheme="minorHAnsi"/>
          <w:b/>
          <w:color w:val="1F4E79" w:themeColor="accent1" w:themeShade="80"/>
          <w:sz w:val="28"/>
          <w:szCs w:val="28"/>
        </w:rPr>
      </w:pPr>
      <w:r w:rsidRPr="006817E0">
        <w:rPr>
          <w:rFonts w:cstheme="minorHAnsi"/>
          <w:b/>
          <w:color w:val="1F4E79" w:themeColor="accent1" w:themeShade="80"/>
          <w:sz w:val="28"/>
          <w:szCs w:val="28"/>
        </w:rPr>
        <w:lastRenderedPageBreak/>
        <w:t>AVA</w:t>
      </w:r>
      <w:r w:rsidR="002A1921" w:rsidRPr="006817E0">
        <w:rPr>
          <w:rFonts w:cstheme="minorHAnsi"/>
          <w:b/>
          <w:color w:val="1F4E79" w:themeColor="accent1" w:themeShade="80"/>
          <w:sz w:val="28"/>
          <w:szCs w:val="28"/>
        </w:rPr>
        <w:t>ILABILI</w:t>
      </w:r>
      <w:r w:rsidR="00564DD6" w:rsidRPr="006817E0">
        <w:rPr>
          <w:rFonts w:cstheme="minorHAnsi"/>
          <w:b/>
          <w:color w:val="1F4E79" w:themeColor="accent1" w:themeShade="80"/>
          <w:sz w:val="28"/>
          <w:szCs w:val="28"/>
        </w:rPr>
        <w:t>T</w:t>
      </w:r>
      <w:r w:rsidR="002A1921" w:rsidRPr="006817E0">
        <w:rPr>
          <w:rFonts w:cstheme="minorHAnsi"/>
          <w:b/>
          <w:color w:val="1F4E79" w:themeColor="accent1" w:themeShade="80"/>
          <w:sz w:val="28"/>
          <w:szCs w:val="28"/>
        </w:rPr>
        <w:t>Y</w:t>
      </w:r>
      <w:r w:rsidR="00330A6B" w:rsidRPr="006817E0">
        <w:rPr>
          <w:rFonts w:cstheme="minorHAnsi"/>
          <w:b/>
          <w:color w:val="1F4E79" w:themeColor="accent1" w:themeShade="80"/>
          <w:sz w:val="28"/>
          <w:szCs w:val="28"/>
        </w:rPr>
        <w:t xml:space="preserve">, </w:t>
      </w:r>
      <w:r w:rsidR="0023274D" w:rsidRPr="006817E0">
        <w:rPr>
          <w:rFonts w:cstheme="minorHAnsi"/>
          <w:b/>
          <w:color w:val="1F4E79" w:themeColor="accent1" w:themeShade="80"/>
          <w:sz w:val="28"/>
          <w:szCs w:val="28"/>
        </w:rPr>
        <w:t>LOCATION</w:t>
      </w:r>
      <w:r w:rsidR="00330A6B" w:rsidRPr="006817E0">
        <w:rPr>
          <w:rFonts w:cstheme="minorHAnsi"/>
          <w:b/>
          <w:color w:val="1F4E79" w:themeColor="accent1" w:themeShade="80"/>
          <w:sz w:val="28"/>
          <w:szCs w:val="28"/>
        </w:rPr>
        <w:t xml:space="preserve">, AND METHODS TO SUMMON </w:t>
      </w:r>
      <w:r w:rsidR="006817E0">
        <w:rPr>
          <w:rFonts w:cstheme="minorHAnsi"/>
          <w:b/>
          <w:color w:val="1F4E79" w:themeColor="accent1" w:themeShade="80"/>
          <w:sz w:val="28"/>
          <w:szCs w:val="28"/>
        </w:rPr>
        <w:br/>
      </w:r>
      <w:r w:rsidR="0023274D" w:rsidRPr="006817E0">
        <w:rPr>
          <w:rFonts w:cstheme="minorHAnsi"/>
          <w:b/>
          <w:color w:val="1F4E79" w:themeColor="accent1" w:themeShade="80"/>
          <w:sz w:val="28"/>
          <w:szCs w:val="28"/>
        </w:rPr>
        <w:t>LAW ENFORCEMENT</w:t>
      </w:r>
      <w:r w:rsidR="00330A6B" w:rsidRPr="006817E0">
        <w:rPr>
          <w:rFonts w:cstheme="minorHAnsi"/>
          <w:b/>
          <w:color w:val="1F4E79" w:themeColor="accent1" w:themeShade="80"/>
          <w:sz w:val="28"/>
          <w:szCs w:val="28"/>
        </w:rPr>
        <w:t xml:space="preserve"> ASSISTANCE</w:t>
      </w:r>
      <w:r w:rsidR="002A1921" w:rsidRPr="006817E0">
        <w:rPr>
          <w:rFonts w:cstheme="minorHAnsi"/>
          <w:b/>
          <w:color w:val="1F4E79" w:themeColor="accent1" w:themeShade="80"/>
          <w:sz w:val="28"/>
          <w:szCs w:val="28"/>
        </w:rPr>
        <w:t xml:space="preserve"> </w:t>
      </w:r>
    </w:p>
    <w:p w14:paraId="41421F2B" w14:textId="77777777" w:rsidR="00FD1A30" w:rsidRPr="006817E0" w:rsidRDefault="00FD1A30" w:rsidP="00CC3500">
      <w:pPr>
        <w:contextualSpacing/>
        <w:jc w:val="left"/>
        <w:rPr>
          <w:rFonts w:cstheme="minorHAnsi"/>
          <w:b/>
          <w:color w:val="1F4E79" w:themeColor="accent1" w:themeShade="80"/>
          <w:sz w:val="24"/>
          <w:szCs w:val="24"/>
        </w:rPr>
      </w:pPr>
    </w:p>
    <w:p w14:paraId="2F4A6AC7" w14:textId="77777777" w:rsidR="00DA7A4D" w:rsidRDefault="00DA7A4D" w:rsidP="006817E0">
      <w:pPr>
        <w:contextualSpacing/>
        <w:rPr>
          <w:rFonts w:cstheme="minorHAnsi"/>
          <w:b/>
          <w:sz w:val="24"/>
          <w:szCs w:val="24"/>
        </w:rPr>
      </w:pPr>
      <w:r>
        <w:rPr>
          <w:rFonts w:cstheme="minorHAnsi"/>
          <w:b/>
          <w:sz w:val="24"/>
          <w:szCs w:val="24"/>
        </w:rPr>
        <w:t>Availability and Location of Law Enforcement Assistance</w:t>
      </w:r>
    </w:p>
    <w:p w14:paraId="74CFB6C8" w14:textId="24DCF71C" w:rsidR="00DA7A4D" w:rsidRDefault="00DA7A4D" w:rsidP="006817E0">
      <w:pPr>
        <w:contextualSpacing/>
        <w:rPr>
          <w:rFonts w:cstheme="minorHAnsi"/>
          <w:b/>
          <w:sz w:val="24"/>
          <w:szCs w:val="24"/>
        </w:rPr>
      </w:pPr>
      <w:r w:rsidRPr="006817E0">
        <w:rPr>
          <w:rFonts w:cstheme="minorHAnsi"/>
          <w:i/>
          <w:szCs w:val="20"/>
        </w:rPr>
        <w:t>Insert information about the availability and location of security personnel and the methods for summoning assistance of security personnel.  Information could include the name of the campus police department, location</w:t>
      </w:r>
      <w:r>
        <w:rPr>
          <w:rFonts w:cstheme="minorHAnsi"/>
          <w:i/>
          <w:szCs w:val="20"/>
        </w:rPr>
        <w:t>(s)</w:t>
      </w:r>
      <w:r w:rsidRPr="006817E0">
        <w:rPr>
          <w:rFonts w:cstheme="minorHAnsi"/>
          <w:i/>
          <w:szCs w:val="20"/>
        </w:rPr>
        <w:t>, hours, phone number,</w:t>
      </w:r>
      <w:r>
        <w:rPr>
          <w:rFonts w:cstheme="minorHAnsi"/>
          <w:i/>
          <w:szCs w:val="20"/>
        </w:rPr>
        <w:t xml:space="preserve"> community service officers,</w:t>
      </w:r>
      <w:r w:rsidRPr="006817E0">
        <w:rPr>
          <w:rFonts w:cstheme="minorHAnsi"/>
          <w:i/>
          <w:szCs w:val="20"/>
        </w:rPr>
        <w:t xml:space="preserve"> </w:t>
      </w:r>
      <w:r>
        <w:rPr>
          <w:rFonts w:cstheme="minorHAnsi"/>
          <w:i/>
          <w:szCs w:val="20"/>
        </w:rPr>
        <w:t>information about the communications center (</w:t>
      </w:r>
      <w:r w:rsidR="005F199E">
        <w:rPr>
          <w:rFonts w:cstheme="minorHAnsi"/>
          <w:i/>
          <w:szCs w:val="20"/>
        </w:rPr>
        <w:t>i.e.</w:t>
      </w:r>
      <w:r>
        <w:rPr>
          <w:rFonts w:cstheme="minorHAnsi"/>
          <w:i/>
          <w:szCs w:val="20"/>
        </w:rPr>
        <w:t xml:space="preserve"> 24-hour dispatch) and how to contact them in case of an emergency.  </w:t>
      </w:r>
    </w:p>
    <w:p w14:paraId="34728EA7" w14:textId="77777777" w:rsidR="00DA7A4D" w:rsidRDefault="00DA7A4D" w:rsidP="006817E0">
      <w:pPr>
        <w:contextualSpacing/>
        <w:rPr>
          <w:rFonts w:cstheme="minorHAnsi"/>
          <w:b/>
          <w:sz w:val="24"/>
          <w:szCs w:val="24"/>
        </w:rPr>
      </w:pPr>
    </w:p>
    <w:p w14:paraId="4D01E950" w14:textId="79611893" w:rsidR="00330A6B" w:rsidRPr="006817E0" w:rsidRDefault="00330A6B" w:rsidP="006817E0">
      <w:pPr>
        <w:contextualSpacing/>
        <w:rPr>
          <w:rFonts w:cstheme="minorHAnsi"/>
          <w:b/>
          <w:sz w:val="24"/>
          <w:szCs w:val="24"/>
        </w:rPr>
      </w:pPr>
      <w:r w:rsidRPr="006817E0">
        <w:rPr>
          <w:rFonts w:cstheme="minorHAnsi"/>
          <w:b/>
          <w:sz w:val="24"/>
          <w:szCs w:val="24"/>
        </w:rPr>
        <w:t>Enforcement and Arrest Authority</w:t>
      </w:r>
      <w:r w:rsidR="00453438">
        <w:rPr>
          <w:rFonts w:cstheme="minorHAnsi"/>
          <w:b/>
          <w:sz w:val="24"/>
          <w:szCs w:val="24"/>
        </w:rPr>
        <w:t xml:space="preserve"> (optional)</w:t>
      </w:r>
    </w:p>
    <w:p w14:paraId="00CE72B4" w14:textId="49BF0CD7" w:rsidR="006817E0" w:rsidRPr="006817E0" w:rsidRDefault="006817E0" w:rsidP="00CC3500">
      <w:pPr>
        <w:widowControl w:val="0"/>
        <w:spacing w:after="0"/>
        <w:ind w:right="270"/>
        <w:contextualSpacing/>
        <w:rPr>
          <w:rFonts w:cstheme="minorHAnsi"/>
          <w:i/>
          <w:szCs w:val="20"/>
        </w:rPr>
      </w:pPr>
      <w:r w:rsidRPr="006817E0">
        <w:rPr>
          <w:rFonts w:cstheme="minorHAnsi"/>
          <w:i/>
          <w:szCs w:val="20"/>
        </w:rPr>
        <w:t xml:space="preserve">Describe police officer authority and jurisdiction.  </w:t>
      </w:r>
    </w:p>
    <w:p w14:paraId="6EBB29B2" w14:textId="5EEE25B6" w:rsidR="00ED3A1F" w:rsidRPr="006817E0" w:rsidRDefault="00ED3A1F" w:rsidP="00CC3500">
      <w:pPr>
        <w:widowControl w:val="0"/>
        <w:spacing w:after="0"/>
        <w:ind w:right="270"/>
        <w:contextualSpacing/>
        <w:rPr>
          <w:rFonts w:cstheme="minorHAnsi"/>
          <w:color w:val="000000"/>
          <w:sz w:val="24"/>
          <w:szCs w:val="24"/>
        </w:rPr>
      </w:pPr>
    </w:p>
    <w:p w14:paraId="0CF9DEDB" w14:textId="03B95201" w:rsidR="00A9535D" w:rsidRDefault="00A9535D" w:rsidP="00CC3500">
      <w:pPr>
        <w:contextualSpacing/>
        <w:rPr>
          <w:rFonts w:cstheme="minorHAnsi"/>
          <w:b/>
          <w:sz w:val="20"/>
          <w:szCs w:val="20"/>
        </w:rPr>
      </w:pPr>
      <w:r w:rsidRPr="006817E0">
        <w:rPr>
          <w:rFonts w:cstheme="minorHAnsi"/>
          <w:b/>
          <w:sz w:val="24"/>
          <w:szCs w:val="24"/>
        </w:rPr>
        <w:t>Crime Reporting</w:t>
      </w:r>
      <w:r w:rsidR="00122077" w:rsidRPr="006817E0">
        <w:rPr>
          <w:rFonts w:cstheme="minorHAnsi"/>
          <w:b/>
          <w:sz w:val="20"/>
          <w:szCs w:val="20"/>
        </w:rPr>
        <w:t xml:space="preserve"> </w:t>
      </w:r>
    </w:p>
    <w:p w14:paraId="778B96B9" w14:textId="34C74BA7" w:rsidR="006817E0" w:rsidRPr="006817E0" w:rsidRDefault="006817E0" w:rsidP="00CC3500">
      <w:pPr>
        <w:contextualSpacing/>
        <w:rPr>
          <w:rFonts w:cstheme="minorHAnsi"/>
          <w:i/>
          <w:szCs w:val="20"/>
        </w:rPr>
      </w:pPr>
      <w:r w:rsidRPr="006817E0">
        <w:rPr>
          <w:rFonts w:cstheme="minorHAnsi"/>
          <w:i/>
          <w:szCs w:val="20"/>
        </w:rPr>
        <w:t>Insert language encouraging reporting of criminal activity.  Include helpful tips for what report to the police department such as clear and accurate information, suspect and vehicle description, and direction of travel.  List ways that individuals may report crime by telephone or in person.  If campus is equipped with emergency telephones or other emergency notification systems, describe those below.</w:t>
      </w:r>
    </w:p>
    <w:p w14:paraId="65227EA9" w14:textId="31C4F0DC" w:rsidR="00E46485" w:rsidRPr="006817E0" w:rsidRDefault="00E46485" w:rsidP="00CC3500">
      <w:pPr>
        <w:contextualSpacing/>
        <w:rPr>
          <w:rFonts w:cstheme="minorHAnsi"/>
          <w:b/>
          <w:color w:val="1F4E79" w:themeColor="accent1" w:themeShade="80"/>
          <w:sz w:val="24"/>
          <w:szCs w:val="24"/>
        </w:rPr>
      </w:pPr>
    </w:p>
    <w:p w14:paraId="1E454CBC" w14:textId="41B59243" w:rsidR="00E46485" w:rsidRPr="006817E0" w:rsidRDefault="00E46485" w:rsidP="00CC3500">
      <w:pPr>
        <w:contextualSpacing/>
        <w:rPr>
          <w:rFonts w:cstheme="minorHAnsi"/>
          <w:b/>
          <w:color w:val="1F4E79" w:themeColor="accent1" w:themeShade="80"/>
          <w:sz w:val="24"/>
          <w:szCs w:val="24"/>
        </w:rPr>
      </w:pPr>
    </w:p>
    <w:p w14:paraId="7031FF26" w14:textId="4E5E99F6" w:rsidR="00EC5434" w:rsidRPr="006817E0" w:rsidRDefault="00EC5434" w:rsidP="00CC3500">
      <w:pPr>
        <w:contextualSpacing/>
        <w:rPr>
          <w:rFonts w:cstheme="minorHAnsi"/>
          <w:b/>
          <w:color w:val="1F4E79" w:themeColor="accent1" w:themeShade="80"/>
          <w:sz w:val="28"/>
          <w:szCs w:val="28"/>
        </w:rPr>
      </w:pPr>
      <w:r w:rsidRPr="006817E0">
        <w:rPr>
          <w:rFonts w:cstheme="minorHAnsi"/>
          <w:b/>
          <w:color w:val="1F4E79" w:themeColor="accent1" w:themeShade="80"/>
          <w:sz w:val="28"/>
          <w:szCs w:val="28"/>
        </w:rPr>
        <w:t>SPECIAL SAFEGUARDS FOR FACILITIES OR ACTIVITIES</w:t>
      </w:r>
    </w:p>
    <w:p w14:paraId="778904D4" w14:textId="639D7E05" w:rsidR="00EC5434" w:rsidRPr="006817E0" w:rsidRDefault="00EC5434" w:rsidP="00CC3500">
      <w:pPr>
        <w:contextualSpacing/>
        <w:rPr>
          <w:rFonts w:cstheme="minorHAnsi"/>
          <w:b/>
          <w:sz w:val="24"/>
          <w:szCs w:val="24"/>
        </w:rPr>
      </w:pPr>
      <w:r w:rsidRPr="006817E0">
        <w:rPr>
          <w:rFonts w:cstheme="minorHAnsi"/>
          <w:b/>
          <w:sz w:val="24"/>
          <w:szCs w:val="24"/>
        </w:rPr>
        <w:t>Security of and Access to Camp</w:t>
      </w:r>
      <w:bookmarkStart w:id="0" w:name="_GoBack"/>
      <w:bookmarkEnd w:id="0"/>
      <w:r w:rsidRPr="006817E0">
        <w:rPr>
          <w:rFonts w:cstheme="minorHAnsi"/>
          <w:b/>
          <w:sz w:val="24"/>
          <w:szCs w:val="24"/>
        </w:rPr>
        <w:t>us Facilities</w:t>
      </w:r>
    </w:p>
    <w:p w14:paraId="5C51343D" w14:textId="39F7DD2E" w:rsidR="00F84AB5" w:rsidRPr="00F84AB5" w:rsidRDefault="00F84AB5" w:rsidP="00CC3500">
      <w:pPr>
        <w:contextualSpacing/>
        <w:rPr>
          <w:rFonts w:cstheme="minorHAnsi"/>
          <w:i/>
        </w:rPr>
      </w:pPr>
      <w:r w:rsidRPr="00F84AB5">
        <w:rPr>
          <w:rFonts w:cstheme="minorHAnsi"/>
          <w:i/>
        </w:rPr>
        <w:t>Describe how the campus controls access to its facilities (ie enforcing Education Code 89031 and any campus and housing policies), who provides security for those facilities (including housing), and how keys and other access systems are issued, controlled, and maintained.  Consider describing whether buildings are locked during evening and weekend hours.  Include information about residence halls</w:t>
      </w:r>
      <w:r w:rsidR="00DA7A4D">
        <w:rPr>
          <w:rFonts w:cstheme="minorHAnsi"/>
          <w:i/>
        </w:rPr>
        <w:t>,</w:t>
      </w:r>
      <w:r w:rsidRPr="00F84AB5">
        <w:rPr>
          <w:rFonts w:cstheme="minorHAnsi"/>
          <w:i/>
        </w:rPr>
        <w:t xml:space="preserve"> and how those are secured.  Include information about security camera monitoring of any facilities.</w:t>
      </w:r>
    </w:p>
    <w:p w14:paraId="71A1A322" w14:textId="77777777" w:rsidR="00F84AB5" w:rsidRPr="00F84AB5" w:rsidRDefault="00F84AB5" w:rsidP="00CC3500">
      <w:pPr>
        <w:contextualSpacing/>
        <w:rPr>
          <w:rFonts w:cstheme="minorHAnsi"/>
          <w:i/>
        </w:rPr>
      </w:pPr>
    </w:p>
    <w:p w14:paraId="1D4D149C" w14:textId="6FC4F85E" w:rsidR="00EC5434" w:rsidRPr="006817E0" w:rsidRDefault="00230F71" w:rsidP="00CC3500">
      <w:pPr>
        <w:contextualSpacing/>
        <w:rPr>
          <w:rFonts w:cstheme="minorHAnsi"/>
          <w:b/>
          <w:sz w:val="24"/>
          <w:szCs w:val="24"/>
        </w:rPr>
      </w:pPr>
      <w:r w:rsidRPr="006817E0">
        <w:rPr>
          <w:rFonts w:cstheme="minorHAnsi"/>
          <w:b/>
          <w:sz w:val="24"/>
          <w:szCs w:val="24"/>
        </w:rPr>
        <w:t>Security</w:t>
      </w:r>
      <w:r w:rsidR="00F72C9C" w:rsidRPr="006817E0">
        <w:rPr>
          <w:rFonts w:cstheme="minorHAnsi"/>
          <w:b/>
          <w:sz w:val="24"/>
          <w:szCs w:val="24"/>
        </w:rPr>
        <w:t xml:space="preserve"> Considerations Used in</w:t>
      </w:r>
      <w:r w:rsidR="004E6C95" w:rsidRPr="006817E0">
        <w:rPr>
          <w:rFonts w:cstheme="minorHAnsi"/>
          <w:b/>
          <w:sz w:val="24"/>
          <w:szCs w:val="24"/>
        </w:rPr>
        <w:t xml:space="preserve"> </w:t>
      </w:r>
      <w:r w:rsidR="007D503C" w:rsidRPr="006817E0">
        <w:rPr>
          <w:rFonts w:cstheme="minorHAnsi"/>
          <w:b/>
          <w:sz w:val="24"/>
          <w:szCs w:val="24"/>
        </w:rPr>
        <w:t xml:space="preserve">the </w:t>
      </w:r>
      <w:r w:rsidRPr="006817E0">
        <w:rPr>
          <w:rFonts w:cstheme="minorHAnsi"/>
          <w:b/>
          <w:sz w:val="24"/>
          <w:szCs w:val="24"/>
        </w:rPr>
        <w:t>Maintenance</w:t>
      </w:r>
      <w:r w:rsidR="004E6C95" w:rsidRPr="006817E0">
        <w:rPr>
          <w:rFonts w:cstheme="minorHAnsi"/>
          <w:b/>
          <w:sz w:val="24"/>
          <w:szCs w:val="24"/>
        </w:rPr>
        <w:t xml:space="preserve"> of Campus Facilities</w:t>
      </w:r>
    </w:p>
    <w:p w14:paraId="4FD4E3A9" w14:textId="77777777" w:rsidR="00F84AB5" w:rsidRPr="00F84AB5" w:rsidRDefault="00F84AB5" w:rsidP="00CC3500">
      <w:pPr>
        <w:widowControl w:val="0"/>
        <w:contextualSpacing/>
        <w:rPr>
          <w:rFonts w:cstheme="minorHAnsi"/>
          <w:i/>
        </w:rPr>
      </w:pPr>
      <w:r w:rsidRPr="00F84AB5">
        <w:rPr>
          <w:rFonts w:cstheme="minorHAnsi"/>
          <w:i/>
        </w:rPr>
        <w:t xml:space="preserve">Describe ways that the campus is working to maintain facilities (internal, external) in order to improve safety and security.  Items could include lighting, landscape, building maintenance, alarm checks, door locks, etc.  Describe which departments perform these checks and how someone may report potential safety and security hazards by providing phone numbers or web sites.  </w:t>
      </w:r>
    </w:p>
    <w:p w14:paraId="6A128077" w14:textId="3DC4CEC3" w:rsidR="00CC3500" w:rsidRPr="006817E0" w:rsidRDefault="00CC3500" w:rsidP="00CC3500">
      <w:pPr>
        <w:widowControl w:val="0"/>
        <w:contextualSpacing/>
        <w:rPr>
          <w:rFonts w:cstheme="minorHAnsi"/>
          <w:sz w:val="24"/>
          <w:szCs w:val="24"/>
        </w:rPr>
      </w:pPr>
    </w:p>
    <w:p w14:paraId="266DA86B" w14:textId="0947710E" w:rsidR="003C3B88" w:rsidRPr="006817E0" w:rsidRDefault="003C3B88" w:rsidP="00CC3500">
      <w:pPr>
        <w:widowControl w:val="0"/>
        <w:contextualSpacing/>
        <w:rPr>
          <w:rFonts w:cstheme="minorHAnsi"/>
          <w:sz w:val="24"/>
          <w:szCs w:val="24"/>
        </w:rPr>
      </w:pPr>
      <w:r w:rsidRPr="006817E0">
        <w:rPr>
          <w:rFonts w:cstheme="minorHAnsi"/>
          <w:b/>
          <w:sz w:val="24"/>
          <w:szCs w:val="24"/>
        </w:rPr>
        <w:t>Fire Safety</w:t>
      </w:r>
      <w:r w:rsidR="00DA7A4D">
        <w:rPr>
          <w:rFonts w:cstheme="minorHAnsi"/>
          <w:b/>
          <w:sz w:val="24"/>
          <w:szCs w:val="24"/>
        </w:rPr>
        <w:t xml:space="preserve"> (optional)</w:t>
      </w:r>
    </w:p>
    <w:p w14:paraId="7A8D41DB" w14:textId="43674B61" w:rsidR="0066701A" w:rsidRPr="0066701A" w:rsidRDefault="00DA7A4D" w:rsidP="00CC3500">
      <w:pPr>
        <w:widowControl w:val="0"/>
        <w:contextualSpacing/>
        <w:rPr>
          <w:rFonts w:cstheme="minorHAnsi"/>
          <w:i/>
          <w:color w:val="000000"/>
          <w:szCs w:val="20"/>
        </w:rPr>
      </w:pPr>
      <w:r w:rsidRPr="0066701A">
        <w:rPr>
          <w:rFonts w:cstheme="minorHAnsi"/>
          <w:i/>
          <w:color w:val="000000"/>
          <w:szCs w:val="20"/>
        </w:rPr>
        <w:t>Describe how the campus ensures its facilities</w:t>
      </w:r>
      <w:r w:rsidR="0066701A" w:rsidRPr="0066701A">
        <w:rPr>
          <w:rFonts w:cstheme="minorHAnsi"/>
          <w:i/>
          <w:color w:val="000000"/>
          <w:szCs w:val="20"/>
        </w:rPr>
        <w:t xml:space="preserve"> (including residence halls)</w:t>
      </w:r>
      <w:r w:rsidRPr="0066701A">
        <w:rPr>
          <w:rFonts w:cstheme="minorHAnsi"/>
          <w:i/>
          <w:color w:val="000000"/>
          <w:szCs w:val="20"/>
        </w:rPr>
        <w:t xml:space="preserve"> are protected from fire such as sprinklers, smoke and heat alarm systems</w:t>
      </w:r>
      <w:r w:rsidR="0066701A" w:rsidRPr="0066701A">
        <w:rPr>
          <w:rFonts w:cstheme="minorHAnsi"/>
          <w:i/>
          <w:color w:val="000000"/>
          <w:szCs w:val="20"/>
        </w:rPr>
        <w:t xml:space="preserve">.  Describe how these systems are maintained and tested.  Describe what safety information students receive related to fire safety, and frequency of evacuation and fire drills. </w:t>
      </w:r>
    </w:p>
    <w:p w14:paraId="68ED5370" w14:textId="73A6EB64" w:rsidR="00C716C3" w:rsidRPr="0066701A" w:rsidRDefault="00C716C3" w:rsidP="00CC3500">
      <w:pPr>
        <w:widowControl w:val="0"/>
        <w:contextualSpacing/>
        <w:rPr>
          <w:rFonts w:cstheme="minorHAnsi"/>
          <w:color w:val="000000"/>
          <w:sz w:val="24"/>
          <w:szCs w:val="20"/>
        </w:rPr>
      </w:pPr>
    </w:p>
    <w:p w14:paraId="0756D57D" w14:textId="1EF4F131" w:rsidR="00F8300A" w:rsidRPr="006817E0" w:rsidRDefault="00F8300A" w:rsidP="00CC3500">
      <w:pPr>
        <w:widowControl w:val="0"/>
        <w:contextualSpacing/>
        <w:rPr>
          <w:rFonts w:cstheme="minorHAnsi"/>
          <w:b/>
          <w:color w:val="000000"/>
          <w:sz w:val="24"/>
          <w:szCs w:val="24"/>
        </w:rPr>
      </w:pPr>
      <w:r w:rsidRPr="006817E0">
        <w:rPr>
          <w:rFonts w:cstheme="minorHAnsi"/>
          <w:b/>
          <w:color w:val="000000"/>
          <w:sz w:val="24"/>
          <w:szCs w:val="24"/>
        </w:rPr>
        <w:t>Special Event Safety Planning</w:t>
      </w:r>
      <w:r w:rsidR="0066701A">
        <w:rPr>
          <w:rFonts w:cstheme="minorHAnsi"/>
          <w:b/>
          <w:color w:val="000000"/>
          <w:sz w:val="24"/>
          <w:szCs w:val="24"/>
        </w:rPr>
        <w:t xml:space="preserve"> (optional)</w:t>
      </w:r>
    </w:p>
    <w:p w14:paraId="3B57C8E3" w14:textId="618707B3" w:rsidR="00DA7A4D" w:rsidRPr="0066701A" w:rsidRDefault="00DA7A4D" w:rsidP="00CC3500">
      <w:pPr>
        <w:widowControl w:val="0"/>
        <w:contextualSpacing/>
        <w:rPr>
          <w:rFonts w:cstheme="minorHAnsi"/>
          <w:i/>
          <w:color w:val="000000"/>
          <w:szCs w:val="20"/>
        </w:rPr>
      </w:pPr>
      <w:r w:rsidRPr="0066701A">
        <w:rPr>
          <w:rFonts w:cstheme="minorHAnsi"/>
          <w:i/>
          <w:color w:val="000000"/>
          <w:szCs w:val="20"/>
        </w:rPr>
        <w:t>Describe any preparation that the campus takes for special event planning.  This could include Incident Action Plans, collaboration with local, mutual aid agencies, and</w:t>
      </w:r>
      <w:r w:rsidR="0066701A">
        <w:rPr>
          <w:rFonts w:cstheme="minorHAnsi"/>
          <w:i/>
          <w:color w:val="000000"/>
          <w:szCs w:val="20"/>
        </w:rPr>
        <w:t xml:space="preserve"> contracted safety personnel.  </w:t>
      </w:r>
    </w:p>
    <w:p w14:paraId="75384B92" w14:textId="77777777" w:rsidR="00CC3500" w:rsidRPr="0066701A" w:rsidRDefault="00CC3500" w:rsidP="00CC3500">
      <w:pPr>
        <w:widowControl w:val="0"/>
        <w:contextualSpacing/>
        <w:rPr>
          <w:rFonts w:cstheme="minorHAnsi"/>
          <w:color w:val="000000"/>
          <w:sz w:val="24"/>
          <w:szCs w:val="20"/>
        </w:rPr>
      </w:pPr>
    </w:p>
    <w:p w14:paraId="7F3038DF" w14:textId="77777777" w:rsidR="00C03073" w:rsidRPr="0066701A" w:rsidRDefault="00C03073" w:rsidP="00CC3500">
      <w:pPr>
        <w:contextualSpacing/>
        <w:rPr>
          <w:rFonts w:cstheme="minorHAnsi"/>
          <w:i/>
          <w:iCs/>
          <w:sz w:val="24"/>
          <w:szCs w:val="20"/>
        </w:rPr>
      </w:pPr>
    </w:p>
    <w:p w14:paraId="34B837CB" w14:textId="6B6CDFDA" w:rsidR="004E6C95" w:rsidRDefault="00035C2D" w:rsidP="00151C09">
      <w:pPr>
        <w:widowControl w:val="0"/>
        <w:contextualSpacing/>
        <w:rPr>
          <w:rFonts w:cstheme="minorHAnsi"/>
          <w:i/>
          <w:color w:val="000000"/>
          <w:szCs w:val="20"/>
        </w:rPr>
      </w:pPr>
      <w:r w:rsidRPr="006817E0">
        <w:rPr>
          <w:rFonts w:cstheme="minorHAnsi"/>
          <w:b/>
          <w:color w:val="1F4E79" w:themeColor="accent1" w:themeShade="80"/>
          <w:sz w:val="28"/>
          <w:szCs w:val="28"/>
        </w:rPr>
        <w:t xml:space="preserve">ACTIONS </w:t>
      </w:r>
      <w:r w:rsidR="001B133C">
        <w:rPr>
          <w:rFonts w:cstheme="minorHAnsi"/>
          <w:b/>
          <w:color w:val="1F4E79" w:themeColor="accent1" w:themeShade="80"/>
          <w:sz w:val="28"/>
          <w:szCs w:val="28"/>
        </w:rPr>
        <w:t xml:space="preserve">TAKEN </w:t>
      </w:r>
      <w:r w:rsidRPr="006817E0">
        <w:rPr>
          <w:rFonts w:cstheme="minorHAnsi"/>
          <w:b/>
          <w:color w:val="1F4E79" w:themeColor="accent1" w:themeShade="80"/>
          <w:sz w:val="28"/>
          <w:szCs w:val="28"/>
        </w:rPr>
        <w:t>I</w:t>
      </w:r>
      <w:r w:rsidR="004E6C95" w:rsidRPr="006817E0">
        <w:rPr>
          <w:rFonts w:cstheme="minorHAnsi"/>
          <w:b/>
          <w:color w:val="1F4E79" w:themeColor="accent1" w:themeShade="80"/>
          <w:sz w:val="28"/>
          <w:szCs w:val="28"/>
        </w:rPr>
        <w:t xml:space="preserve">N THE </w:t>
      </w:r>
      <w:r w:rsidR="001B133C">
        <w:rPr>
          <w:rFonts w:cstheme="minorHAnsi"/>
          <w:b/>
          <w:color w:val="1F4E79" w:themeColor="accent1" w:themeShade="80"/>
          <w:sz w:val="28"/>
          <w:szCs w:val="28"/>
        </w:rPr>
        <w:t>PRECEDING</w:t>
      </w:r>
      <w:r w:rsidR="004E6C95" w:rsidRPr="006817E0">
        <w:rPr>
          <w:rFonts w:cstheme="minorHAnsi"/>
          <w:b/>
          <w:color w:val="1F4E79" w:themeColor="accent1" w:themeShade="80"/>
          <w:sz w:val="28"/>
          <w:szCs w:val="28"/>
        </w:rPr>
        <w:t xml:space="preserve"> 18 MONTHS TO INCREASE SAFETY</w:t>
      </w:r>
      <w:r w:rsidR="005278DD" w:rsidRPr="006817E0">
        <w:rPr>
          <w:rFonts w:cstheme="minorHAnsi"/>
          <w:b/>
          <w:color w:val="1F4E79" w:themeColor="accent1" w:themeShade="80"/>
          <w:sz w:val="28"/>
          <w:szCs w:val="28"/>
        </w:rPr>
        <w:t xml:space="preserve"> </w:t>
      </w:r>
      <w:r w:rsidR="001B133C">
        <w:rPr>
          <w:rFonts w:cstheme="minorHAnsi"/>
          <w:b/>
          <w:color w:val="1F4E79" w:themeColor="accent1" w:themeShade="80"/>
          <w:sz w:val="28"/>
          <w:szCs w:val="28"/>
        </w:rPr>
        <w:br/>
      </w:r>
      <w:r w:rsidR="00453438">
        <w:rPr>
          <w:rFonts w:cstheme="minorHAnsi"/>
          <w:i/>
          <w:color w:val="000000"/>
          <w:szCs w:val="20"/>
        </w:rPr>
        <w:t xml:space="preserve">List any institutional projects that increased safety.  Some of these were likely listed in last year’s CSP as part of the section named, “changes in safety precautions expected to be made during the next 24 months”.  Typically, this could be 6-10 bullets and include safety drills, addition of surveillance cameras, safety training </w:t>
      </w:r>
      <w:r w:rsidR="00453438">
        <w:rPr>
          <w:rFonts w:cstheme="minorHAnsi"/>
          <w:i/>
          <w:color w:val="000000"/>
          <w:szCs w:val="20"/>
        </w:rPr>
        <w:lastRenderedPageBreak/>
        <w:t>presentations, enhancements to facilities to increase security and safety, increased staffing and patrol, and any actions based on analysis of crime statistics and trends.</w:t>
      </w:r>
      <w:r w:rsidR="001B133C">
        <w:rPr>
          <w:rFonts w:cstheme="minorHAnsi"/>
          <w:i/>
          <w:color w:val="000000"/>
          <w:szCs w:val="20"/>
        </w:rPr>
        <w:t xml:space="preserve">  </w:t>
      </w:r>
    </w:p>
    <w:p w14:paraId="55493973" w14:textId="178679EA" w:rsidR="00453438" w:rsidRPr="00453438" w:rsidRDefault="00453438" w:rsidP="009E6FDB">
      <w:pPr>
        <w:widowControl w:val="0"/>
        <w:contextualSpacing/>
        <w:jc w:val="left"/>
        <w:rPr>
          <w:rFonts w:cstheme="minorHAnsi"/>
          <w:color w:val="000000"/>
          <w:sz w:val="24"/>
          <w:szCs w:val="24"/>
        </w:rPr>
      </w:pPr>
    </w:p>
    <w:p w14:paraId="1CFFD656" w14:textId="77777777" w:rsidR="00453438" w:rsidRPr="00453438" w:rsidRDefault="00453438" w:rsidP="009E6FDB">
      <w:pPr>
        <w:widowControl w:val="0"/>
        <w:contextualSpacing/>
        <w:jc w:val="left"/>
        <w:rPr>
          <w:rFonts w:cstheme="minorHAnsi"/>
          <w:color w:val="000000"/>
          <w:sz w:val="24"/>
          <w:szCs w:val="24"/>
        </w:rPr>
      </w:pPr>
    </w:p>
    <w:p w14:paraId="7855A5FB" w14:textId="036ECE60" w:rsidR="00453438" w:rsidRDefault="00453438" w:rsidP="005D1627">
      <w:pPr>
        <w:widowControl w:val="0"/>
        <w:contextualSpacing/>
        <w:rPr>
          <w:rFonts w:cstheme="minorHAnsi"/>
          <w:i/>
          <w:color w:val="000000"/>
          <w:szCs w:val="20"/>
        </w:rPr>
      </w:pPr>
      <w:r>
        <w:rPr>
          <w:rFonts w:cstheme="minorHAnsi"/>
          <w:b/>
          <w:color w:val="1F4E79" w:themeColor="accent1" w:themeShade="80"/>
          <w:sz w:val="28"/>
          <w:szCs w:val="28"/>
        </w:rPr>
        <w:t>CHANGES IN SAFETY PRECAUTIONS EXPECTED TO BE MADE DURING THE NEXT 24 MONTHS</w:t>
      </w:r>
      <w:r w:rsidRPr="006817E0">
        <w:rPr>
          <w:rFonts w:cstheme="minorHAnsi"/>
          <w:b/>
          <w:color w:val="1F4E79" w:themeColor="accent1" w:themeShade="80"/>
          <w:sz w:val="28"/>
          <w:szCs w:val="28"/>
        </w:rPr>
        <w:t xml:space="preserve"> </w:t>
      </w:r>
      <w:r>
        <w:rPr>
          <w:rFonts w:cstheme="minorHAnsi"/>
          <w:b/>
          <w:color w:val="1F4E79" w:themeColor="accent1" w:themeShade="80"/>
          <w:sz w:val="28"/>
          <w:szCs w:val="28"/>
        </w:rPr>
        <w:br/>
      </w:r>
      <w:r>
        <w:rPr>
          <w:rFonts w:cstheme="minorHAnsi"/>
          <w:i/>
          <w:color w:val="000000"/>
          <w:szCs w:val="20"/>
        </w:rPr>
        <w:t xml:space="preserve">List any planned institutional projects to increase safety in the upcoming 24 months.  Some of these may have been listed in the previous year’s CSP since it is over a </w:t>
      </w:r>
      <w:r w:rsidR="005F199E">
        <w:rPr>
          <w:rFonts w:cstheme="minorHAnsi"/>
          <w:i/>
          <w:color w:val="000000"/>
          <w:szCs w:val="20"/>
        </w:rPr>
        <w:t>24-month</w:t>
      </w:r>
      <w:r>
        <w:rPr>
          <w:rFonts w:cstheme="minorHAnsi"/>
          <w:i/>
          <w:color w:val="000000"/>
          <w:szCs w:val="20"/>
        </w:rPr>
        <w:t xml:space="preserve"> period.  Examples could include additional safety training, testing and exercises, expansion of existing programs, addition of staffing, and any plans made based on analysis of crime statistics and trends.</w:t>
      </w:r>
    </w:p>
    <w:p w14:paraId="4605AD1F" w14:textId="62CF4571" w:rsidR="00453438" w:rsidRPr="00453438" w:rsidRDefault="00453438" w:rsidP="005D1627">
      <w:pPr>
        <w:widowControl w:val="0"/>
        <w:contextualSpacing/>
        <w:rPr>
          <w:rFonts w:cstheme="minorHAnsi"/>
          <w:i/>
          <w:color w:val="000000"/>
          <w:sz w:val="24"/>
          <w:szCs w:val="20"/>
        </w:rPr>
      </w:pPr>
    </w:p>
    <w:p w14:paraId="44A7EF52" w14:textId="6D2DCC14" w:rsidR="00453438" w:rsidRDefault="00453438" w:rsidP="009E6FDB">
      <w:pPr>
        <w:widowControl w:val="0"/>
        <w:contextualSpacing/>
        <w:jc w:val="left"/>
        <w:rPr>
          <w:rFonts w:cstheme="minorHAnsi"/>
          <w:i/>
          <w:color w:val="000000"/>
          <w:sz w:val="24"/>
          <w:szCs w:val="20"/>
        </w:rPr>
      </w:pPr>
    </w:p>
    <w:p w14:paraId="4C6C8CBB" w14:textId="77777777" w:rsidR="005D1627" w:rsidRDefault="00151C09" w:rsidP="00151C09">
      <w:pPr>
        <w:contextualSpacing/>
        <w:rPr>
          <w:rFonts w:cstheme="minorHAnsi"/>
          <w:b/>
          <w:color w:val="1F4E79" w:themeColor="accent1" w:themeShade="80"/>
          <w:sz w:val="28"/>
          <w:szCs w:val="28"/>
        </w:rPr>
      </w:pPr>
      <w:r>
        <w:rPr>
          <w:rFonts w:cstheme="minorHAnsi"/>
          <w:b/>
          <w:color w:val="1F4E79" w:themeColor="accent1" w:themeShade="80"/>
          <w:sz w:val="28"/>
          <w:szCs w:val="28"/>
        </w:rPr>
        <w:t xml:space="preserve">(Insert campus name) </w:t>
      </w:r>
      <w:r w:rsidRPr="00151C09">
        <w:rPr>
          <w:rFonts w:cstheme="minorHAnsi"/>
          <w:b/>
          <w:color w:val="1F4E79" w:themeColor="accent1" w:themeShade="80"/>
          <w:sz w:val="28"/>
          <w:szCs w:val="28"/>
        </w:rPr>
        <w:t>20</w:t>
      </w:r>
      <w:r>
        <w:rPr>
          <w:rFonts w:cstheme="minorHAnsi"/>
          <w:b/>
          <w:color w:val="1F4E79" w:themeColor="accent1" w:themeShade="80"/>
          <w:sz w:val="28"/>
          <w:szCs w:val="28"/>
        </w:rPr>
        <w:t xml:space="preserve">xx </w:t>
      </w:r>
      <w:r w:rsidR="005D1627">
        <w:rPr>
          <w:rFonts w:cstheme="minorHAnsi"/>
          <w:b/>
          <w:color w:val="1F4E79" w:themeColor="accent1" w:themeShade="80"/>
          <w:sz w:val="28"/>
          <w:szCs w:val="28"/>
        </w:rPr>
        <w:t>STATISTICS</w:t>
      </w:r>
    </w:p>
    <w:p w14:paraId="133738A5" w14:textId="24069D58" w:rsidR="00151C09" w:rsidRPr="005D1627" w:rsidRDefault="00151C09" w:rsidP="00151C09">
      <w:pPr>
        <w:contextualSpacing/>
        <w:rPr>
          <w:rFonts w:cstheme="minorHAnsi"/>
          <w:b/>
          <w:color w:val="1F4E79" w:themeColor="accent1" w:themeShade="80"/>
          <w:sz w:val="24"/>
          <w:szCs w:val="28"/>
        </w:rPr>
      </w:pPr>
      <w:r w:rsidRPr="005D1627">
        <w:rPr>
          <w:rFonts w:cstheme="minorHAnsi"/>
          <w:b/>
          <w:color w:val="1F4E79" w:themeColor="accent1" w:themeShade="80"/>
          <w:sz w:val="24"/>
          <w:szCs w:val="28"/>
        </w:rPr>
        <w:t>Californi</w:t>
      </w:r>
      <w:r w:rsidRPr="005D1627">
        <w:rPr>
          <w:rFonts w:cstheme="minorHAnsi"/>
          <w:b/>
          <w:color w:val="1F4E79" w:themeColor="accent1" w:themeShade="80"/>
          <w:sz w:val="24"/>
          <w:szCs w:val="28"/>
        </w:rPr>
        <w:t>a Education Code 67380(a)(1)(A)</w:t>
      </w:r>
    </w:p>
    <w:p w14:paraId="36F401B9" w14:textId="4CEFE59B" w:rsidR="005D1627" w:rsidRDefault="00151C09" w:rsidP="00151C09">
      <w:pPr>
        <w:contextualSpacing/>
        <w:rPr>
          <w:rFonts w:cstheme="minorHAnsi"/>
          <w:i/>
          <w:color w:val="000000"/>
          <w:szCs w:val="20"/>
        </w:rPr>
      </w:pPr>
      <w:r>
        <w:rPr>
          <w:rFonts w:cstheme="minorHAnsi"/>
          <w:i/>
          <w:color w:val="000000"/>
          <w:szCs w:val="20"/>
        </w:rPr>
        <w:t>List a</w:t>
      </w:r>
      <w:r w:rsidRPr="00151C09">
        <w:rPr>
          <w:rFonts w:cstheme="minorHAnsi"/>
          <w:i/>
          <w:color w:val="000000"/>
          <w:szCs w:val="20"/>
        </w:rPr>
        <w:t xml:space="preserve">ll occurrences reported to campus police, campus security personnel, or campus safety authorities of, and arrests for </w:t>
      </w:r>
      <w:r w:rsidR="00E52153">
        <w:rPr>
          <w:rFonts w:cstheme="minorHAnsi"/>
          <w:i/>
          <w:color w:val="000000"/>
          <w:szCs w:val="20"/>
        </w:rPr>
        <w:t xml:space="preserve">Part 1 violent </w:t>
      </w:r>
      <w:r w:rsidRPr="00151C09">
        <w:rPr>
          <w:rFonts w:cstheme="minorHAnsi"/>
          <w:i/>
          <w:color w:val="000000"/>
          <w:szCs w:val="20"/>
        </w:rPr>
        <w:t>crime</w:t>
      </w:r>
      <w:r w:rsidR="00E52153">
        <w:rPr>
          <w:rFonts w:cstheme="minorHAnsi"/>
          <w:i/>
          <w:color w:val="000000"/>
          <w:szCs w:val="20"/>
        </w:rPr>
        <w:t xml:space="preserve">, sexual assault, hate crimes, non-criminal hate violence, theft, destruction of property, illegal drugs, and alcohol </w:t>
      </w:r>
      <w:r w:rsidR="005F199E">
        <w:rPr>
          <w:rFonts w:cstheme="minorHAnsi"/>
          <w:i/>
          <w:color w:val="000000"/>
          <w:szCs w:val="20"/>
        </w:rPr>
        <w:t xml:space="preserve">intoxication </w:t>
      </w:r>
      <w:r w:rsidRPr="00151C09">
        <w:rPr>
          <w:rFonts w:cstheme="minorHAnsi"/>
          <w:i/>
          <w:color w:val="000000"/>
          <w:szCs w:val="20"/>
        </w:rPr>
        <w:t>that are committed on campus.</w:t>
      </w:r>
      <w:r>
        <w:t xml:space="preserve"> </w:t>
      </w:r>
      <w:r>
        <w:rPr>
          <w:rFonts w:cstheme="minorHAnsi"/>
          <w:i/>
          <w:color w:val="000000"/>
          <w:szCs w:val="20"/>
        </w:rPr>
        <w:t>N</w:t>
      </w:r>
      <w:r w:rsidRPr="00151C09">
        <w:rPr>
          <w:rFonts w:cstheme="minorHAnsi"/>
          <w:i/>
          <w:color w:val="000000"/>
          <w:szCs w:val="20"/>
        </w:rPr>
        <w:t xml:space="preserve">on-criminal acts of hate violence are only collected and counted if </w:t>
      </w:r>
      <w:r>
        <w:rPr>
          <w:rFonts w:cstheme="minorHAnsi"/>
          <w:i/>
          <w:color w:val="000000"/>
          <w:szCs w:val="20"/>
        </w:rPr>
        <w:t>they meet</w:t>
      </w:r>
      <w:r w:rsidRPr="00151C09">
        <w:rPr>
          <w:rFonts w:cstheme="minorHAnsi"/>
          <w:i/>
          <w:color w:val="000000"/>
          <w:szCs w:val="20"/>
        </w:rPr>
        <w:t xml:space="preserve"> non-criminal hate violence criteria</w:t>
      </w:r>
      <w:r w:rsidR="005F199E">
        <w:rPr>
          <w:rFonts w:cstheme="minorHAnsi"/>
          <w:i/>
          <w:color w:val="000000"/>
          <w:szCs w:val="20"/>
        </w:rPr>
        <w:t>,</w:t>
      </w:r>
      <w:r w:rsidRPr="00151C09">
        <w:rPr>
          <w:rFonts w:cstheme="minorHAnsi"/>
          <w:i/>
          <w:color w:val="000000"/>
          <w:szCs w:val="20"/>
        </w:rPr>
        <w:t xml:space="preserve"> and the institution keeps a written record. If the incident does not meet CA statute or if no written record was kept by the institution</w:t>
      </w:r>
      <w:r>
        <w:rPr>
          <w:rFonts w:cstheme="minorHAnsi"/>
          <w:i/>
          <w:color w:val="000000"/>
          <w:szCs w:val="20"/>
        </w:rPr>
        <w:t>,</w:t>
      </w:r>
      <w:r w:rsidRPr="00151C09">
        <w:rPr>
          <w:rFonts w:cstheme="minorHAnsi"/>
          <w:i/>
          <w:color w:val="000000"/>
          <w:szCs w:val="20"/>
        </w:rPr>
        <w:t xml:space="preserve"> it is not counted. </w:t>
      </w:r>
      <w:r w:rsidR="005D1627">
        <w:rPr>
          <w:rFonts w:cstheme="minorHAnsi"/>
          <w:i/>
          <w:color w:val="000000"/>
          <w:szCs w:val="20"/>
        </w:rPr>
        <w:t xml:space="preserve"> </w:t>
      </w:r>
      <w:r>
        <w:rPr>
          <w:rFonts w:cstheme="minorHAnsi"/>
          <w:i/>
          <w:color w:val="000000"/>
          <w:szCs w:val="20"/>
        </w:rPr>
        <w:t xml:space="preserve">Written record of </w:t>
      </w:r>
      <w:r w:rsidRPr="00151C09">
        <w:rPr>
          <w:rFonts w:cstheme="minorHAnsi"/>
          <w:i/>
          <w:color w:val="000000"/>
          <w:szCs w:val="20"/>
        </w:rPr>
        <w:t xml:space="preserve">a noncriminal act of hate violence </w:t>
      </w:r>
      <w:r>
        <w:rPr>
          <w:rFonts w:cstheme="minorHAnsi"/>
          <w:i/>
          <w:color w:val="000000"/>
          <w:szCs w:val="20"/>
        </w:rPr>
        <w:t>should</w:t>
      </w:r>
      <w:r w:rsidRPr="00151C09">
        <w:rPr>
          <w:rFonts w:cstheme="minorHAnsi"/>
          <w:i/>
          <w:color w:val="000000"/>
          <w:szCs w:val="20"/>
        </w:rPr>
        <w:t xml:space="preserve"> include, but no</w:t>
      </w:r>
      <w:r>
        <w:rPr>
          <w:rFonts w:cstheme="minorHAnsi"/>
          <w:i/>
          <w:color w:val="000000"/>
          <w:szCs w:val="20"/>
        </w:rPr>
        <w:t xml:space="preserve">t be limited to, the following: </w:t>
      </w:r>
      <w:r w:rsidRPr="00151C09">
        <w:rPr>
          <w:rFonts w:cstheme="minorHAnsi"/>
          <w:i/>
          <w:color w:val="000000"/>
          <w:szCs w:val="20"/>
        </w:rPr>
        <w:t>A descripti</w:t>
      </w:r>
      <w:r>
        <w:rPr>
          <w:rFonts w:cstheme="minorHAnsi"/>
          <w:i/>
          <w:color w:val="000000"/>
          <w:szCs w:val="20"/>
        </w:rPr>
        <w:t xml:space="preserve">on of the act of hate violence; Victim characteristics; </w:t>
      </w:r>
      <w:r w:rsidRPr="00151C09">
        <w:rPr>
          <w:rFonts w:cstheme="minorHAnsi"/>
          <w:i/>
          <w:color w:val="000000"/>
          <w:szCs w:val="20"/>
        </w:rPr>
        <w:t>Off</w:t>
      </w:r>
      <w:r>
        <w:rPr>
          <w:rFonts w:cstheme="minorHAnsi"/>
          <w:i/>
          <w:color w:val="000000"/>
          <w:szCs w:val="20"/>
        </w:rPr>
        <w:t>ender characteristics, if known</w:t>
      </w:r>
      <w:r w:rsidR="005D1627">
        <w:rPr>
          <w:rFonts w:cstheme="minorHAnsi"/>
          <w:i/>
          <w:color w:val="000000"/>
          <w:szCs w:val="20"/>
        </w:rPr>
        <w:t>.</w:t>
      </w:r>
    </w:p>
    <w:p w14:paraId="0A8A8CA6" w14:textId="77777777" w:rsidR="005D1627" w:rsidRPr="00151C09" w:rsidRDefault="005D1627" w:rsidP="00151C09">
      <w:pPr>
        <w:contextualSpacing/>
        <w:rPr>
          <w:rFonts w:cstheme="minorHAnsi"/>
          <w:i/>
          <w:color w:val="000000"/>
          <w:szCs w:val="20"/>
        </w:rPr>
      </w:pPr>
    </w:p>
    <w:tbl>
      <w:tblPr>
        <w:tblStyle w:val="TableGrid"/>
        <w:tblW w:w="0" w:type="auto"/>
        <w:tblLook w:val="04A0" w:firstRow="1" w:lastRow="0" w:firstColumn="1" w:lastColumn="0" w:noHBand="0" w:noVBand="1"/>
      </w:tblPr>
      <w:tblGrid>
        <w:gridCol w:w="6745"/>
        <w:gridCol w:w="2605"/>
      </w:tblGrid>
      <w:tr w:rsidR="00151C09" w:rsidRPr="00151C09" w14:paraId="3D7B3EEE" w14:textId="77777777" w:rsidTr="00D94601">
        <w:tc>
          <w:tcPr>
            <w:tcW w:w="6745" w:type="dxa"/>
            <w:shd w:val="clear" w:color="auto" w:fill="D0CECE" w:themeFill="background2" w:themeFillShade="E6"/>
          </w:tcPr>
          <w:p w14:paraId="4884C2A5" w14:textId="77777777" w:rsidR="00151C09" w:rsidRPr="00151C09" w:rsidRDefault="00151C09" w:rsidP="00D94601">
            <w:pPr>
              <w:tabs>
                <w:tab w:val="right" w:pos="6529"/>
              </w:tabs>
              <w:contextualSpacing/>
              <w:rPr>
                <w:rFonts w:cstheme="minorHAnsi"/>
                <w:b/>
              </w:rPr>
            </w:pPr>
            <w:r w:rsidRPr="00151C09">
              <w:rPr>
                <w:rFonts w:cstheme="minorHAnsi"/>
                <w:b/>
              </w:rPr>
              <w:t>Occurrences and/or arrests for</w:t>
            </w:r>
            <w:r w:rsidRPr="00151C09">
              <w:rPr>
                <w:rFonts w:cstheme="minorHAnsi"/>
                <w:b/>
              </w:rPr>
              <w:tab/>
            </w:r>
          </w:p>
        </w:tc>
        <w:tc>
          <w:tcPr>
            <w:tcW w:w="2605" w:type="dxa"/>
            <w:shd w:val="clear" w:color="auto" w:fill="D0CECE" w:themeFill="background2" w:themeFillShade="E6"/>
          </w:tcPr>
          <w:p w14:paraId="282C1054" w14:textId="77777777" w:rsidR="00151C09" w:rsidRPr="00151C09" w:rsidRDefault="00151C09" w:rsidP="00D94601">
            <w:pPr>
              <w:contextualSpacing/>
              <w:jc w:val="center"/>
              <w:rPr>
                <w:rFonts w:cstheme="minorHAnsi"/>
                <w:b/>
              </w:rPr>
            </w:pPr>
            <w:r w:rsidRPr="00151C09">
              <w:rPr>
                <w:rFonts w:cstheme="minorHAnsi"/>
                <w:b/>
              </w:rPr>
              <w:t>On Campus</w:t>
            </w:r>
          </w:p>
        </w:tc>
      </w:tr>
      <w:tr w:rsidR="00151C09" w:rsidRPr="00151C09" w14:paraId="6433A186" w14:textId="77777777" w:rsidTr="00D94601">
        <w:tc>
          <w:tcPr>
            <w:tcW w:w="6745" w:type="dxa"/>
          </w:tcPr>
          <w:p w14:paraId="3C2A1730" w14:textId="77777777" w:rsidR="00151C09" w:rsidRPr="00151C09" w:rsidRDefault="00151C09" w:rsidP="00D94601">
            <w:pPr>
              <w:contextualSpacing/>
              <w:rPr>
                <w:rFonts w:cstheme="minorHAnsi"/>
              </w:rPr>
            </w:pPr>
            <w:r w:rsidRPr="00151C09">
              <w:rPr>
                <w:rFonts w:cstheme="minorHAnsi"/>
              </w:rPr>
              <w:t>Part I Violent Crimes (willful homicide, rape, robbery, aggravated assault)</w:t>
            </w:r>
          </w:p>
        </w:tc>
        <w:tc>
          <w:tcPr>
            <w:tcW w:w="2605" w:type="dxa"/>
          </w:tcPr>
          <w:p w14:paraId="35C86767" w14:textId="28990A45" w:rsidR="00151C09" w:rsidRPr="00151C09" w:rsidRDefault="005D1627" w:rsidP="00D94601">
            <w:pPr>
              <w:contextualSpacing/>
              <w:jc w:val="center"/>
              <w:rPr>
                <w:rFonts w:cstheme="minorHAnsi"/>
              </w:rPr>
            </w:pPr>
            <w:r>
              <w:rPr>
                <w:rFonts w:cstheme="minorHAnsi"/>
              </w:rPr>
              <w:t>0</w:t>
            </w:r>
          </w:p>
        </w:tc>
      </w:tr>
      <w:tr w:rsidR="00151C09" w:rsidRPr="00151C09" w14:paraId="21E2FE33" w14:textId="77777777" w:rsidTr="00D94601">
        <w:tc>
          <w:tcPr>
            <w:tcW w:w="6745" w:type="dxa"/>
          </w:tcPr>
          <w:p w14:paraId="2BC879FB" w14:textId="77777777" w:rsidR="00151C09" w:rsidRPr="00151C09" w:rsidRDefault="00151C09" w:rsidP="00D94601">
            <w:pPr>
              <w:contextualSpacing/>
              <w:rPr>
                <w:rFonts w:cstheme="minorHAnsi"/>
              </w:rPr>
            </w:pPr>
            <w:r w:rsidRPr="00151C09">
              <w:rPr>
                <w:rFonts w:cstheme="minorHAnsi"/>
              </w:rPr>
              <w:t>Hate Crimes</w:t>
            </w:r>
          </w:p>
        </w:tc>
        <w:tc>
          <w:tcPr>
            <w:tcW w:w="2605" w:type="dxa"/>
          </w:tcPr>
          <w:p w14:paraId="44FC6607" w14:textId="77777777" w:rsidR="00151C09" w:rsidRPr="00151C09" w:rsidRDefault="00151C09" w:rsidP="00D94601">
            <w:pPr>
              <w:contextualSpacing/>
              <w:jc w:val="center"/>
              <w:rPr>
                <w:rFonts w:cstheme="minorHAnsi"/>
              </w:rPr>
            </w:pPr>
            <w:r w:rsidRPr="00151C09">
              <w:rPr>
                <w:rFonts w:cstheme="minorHAnsi"/>
              </w:rPr>
              <w:t>0</w:t>
            </w:r>
          </w:p>
        </w:tc>
      </w:tr>
      <w:tr w:rsidR="00151C09" w:rsidRPr="00151C09" w14:paraId="035B9C15" w14:textId="77777777" w:rsidTr="00D94601">
        <w:tc>
          <w:tcPr>
            <w:tcW w:w="6745" w:type="dxa"/>
          </w:tcPr>
          <w:p w14:paraId="1C3EB456" w14:textId="77777777" w:rsidR="00151C09" w:rsidRPr="00151C09" w:rsidRDefault="00151C09" w:rsidP="00D94601">
            <w:pPr>
              <w:contextualSpacing/>
              <w:rPr>
                <w:rFonts w:cstheme="minorHAnsi"/>
              </w:rPr>
            </w:pPr>
            <w:r w:rsidRPr="00151C09">
              <w:rPr>
                <w:rFonts w:cstheme="minorHAnsi"/>
              </w:rPr>
              <w:t>Noncriminal Acts of Hate Violence</w:t>
            </w:r>
          </w:p>
        </w:tc>
        <w:tc>
          <w:tcPr>
            <w:tcW w:w="2605" w:type="dxa"/>
          </w:tcPr>
          <w:p w14:paraId="2C98F77F" w14:textId="77777777" w:rsidR="00151C09" w:rsidRPr="00151C09" w:rsidRDefault="00151C09" w:rsidP="00D94601">
            <w:pPr>
              <w:contextualSpacing/>
              <w:jc w:val="center"/>
              <w:rPr>
                <w:rFonts w:cstheme="minorHAnsi"/>
              </w:rPr>
            </w:pPr>
            <w:r w:rsidRPr="00151C09">
              <w:rPr>
                <w:rFonts w:cstheme="minorHAnsi"/>
              </w:rPr>
              <w:t>0</w:t>
            </w:r>
          </w:p>
        </w:tc>
      </w:tr>
      <w:tr w:rsidR="00151C09" w:rsidRPr="00151C09" w14:paraId="6C14DA1F" w14:textId="77777777" w:rsidTr="00D94601">
        <w:tc>
          <w:tcPr>
            <w:tcW w:w="6745" w:type="dxa"/>
          </w:tcPr>
          <w:p w14:paraId="6C7F760B" w14:textId="77777777" w:rsidR="00151C09" w:rsidRPr="00151C09" w:rsidRDefault="00151C09" w:rsidP="00D94601">
            <w:pPr>
              <w:contextualSpacing/>
              <w:rPr>
                <w:rFonts w:cstheme="minorHAnsi"/>
              </w:rPr>
            </w:pPr>
            <w:r w:rsidRPr="00151C09">
              <w:rPr>
                <w:rFonts w:cstheme="minorHAnsi"/>
              </w:rPr>
              <w:t>Theft</w:t>
            </w:r>
          </w:p>
        </w:tc>
        <w:tc>
          <w:tcPr>
            <w:tcW w:w="2605" w:type="dxa"/>
          </w:tcPr>
          <w:p w14:paraId="70E06879" w14:textId="46ACD474" w:rsidR="00151C09" w:rsidRPr="00151C09" w:rsidRDefault="005D1627" w:rsidP="00D94601">
            <w:pPr>
              <w:contextualSpacing/>
              <w:jc w:val="center"/>
              <w:rPr>
                <w:rFonts w:cstheme="minorHAnsi"/>
              </w:rPr>
            </w:pPr>
            <w:r>
              <w:rPr>
                <w:rFonts w:cstheme="minorHAnsi"/>
              </w:rPr>
              <w:t>0</w:t>
            </w:r>
          </w:p>
        </w:tc>
      </w:tr>
      <w:tr w:rsidR="00151C09" w:rsidRPr="00151C09" w14:paraId="61CF14D8" w14:textId="77777777" w:rsidTr="00D94601">
        <w:tc>
          <w:tcPr>
            <w:tcW w:w="6745" w:type="dxa"/>
          </w:tcPr>
          <w:p w14:paraId="7700D450" w14:textId="77777777" w:rsidR="00151C09" w:rsidRPr="00151C09" w:rsidRDefault="00151C09" w:rsidP="00D94601">
            <w:pPr>
              <w:contextualSpacing/>
              <w:rPr>
                <w:rFonts w:cstheme="minorHAnsi"/>
              </w:rPr>
            </w:pPr>
            <w:r w:rsidRPr="00151C09">
              <w:rPr>
                <w:rFonts w:cstheme="minorHAnsi"/>
              </w:rPr>
              <w:t>Destruction of Property</w:t>
            </w:r>
          </w:p>
        </w:tc>
        <w:tc>
          <w:tcPr>
            <w:tcW w:w="2605" w:type="dxa"/>
          </w:tcPr>
          <w:p w14:paraId="75DE0768" w14:textId="35514468" w:rsidR="00151C09" w:rsidRPr="00151C09" w:rsidRDefault="00151C09" w:rsidP="00D94601">
            <w:pPr>
              <w:contextualSpacing/>
              <w:jc w:val="center"/>
              <w:rPr>
                <w:rFonts w:cstheme="minorHAnsi"/>
              </w:rPr>
            </w:pPr>
            <w:r w:rsidRPr="00151C09">
              <w:rPr>
                <w:rFonts w:cstheme="minorHAnsi"/>
              </w:rPr>
              <w:t>0</w:t>
            </w:r>
          </w:p>
        </w:tc>
      </w:tr>
      <w:tr w:rsidR="00151C09" w:rsidRPr="00151C09" w14:paraId="68AD6990" w14:textId="77777777" w:rsidTr="00D94601">
        <w:tc>
          <w:tcPr>
            <w:tcW w:w="6745" w:type="dxa"/>
          </w:tcPr>
          <w:p w14:paraId="605F8A3E" w14:textId="77777777" w:rsidR="00151C09" w:rsidRPr="00151C09" w:rsidRDefault="00151C09" w:rsidP="00D94601">
            <w:pPr>
              <w:contextualSpacing/>
              <w:rPr>
                <w:rFonts w:cstheme="minorHAnsi"/>
              </w:rPr>
            </w:pPr>
            <w:r w:rsidRPr="00151C09">
              <w:rPr>
                <w:rFonts w:cstheme="minorHAnsi"/>
              </w:rPr>
              <w:t>Illegal Drugs</w:t>
            </w:r>
          </w:p>
        </w:tc>
        <w:tc>
          <w:tcPr>
            <w:tcW w:w="2605" w:type="dxa"/>
          </w:tcPr>
          <w:p w14:paraId="4C475C51" w14:textId="1344530E" w:rsidR="00151C09" w:rsidRPr="00151C09" w:rsidRDefault="005D1627" w:rsidP="00D94601">
            <w:pPr>
              <w:contextualSpacing/>
              <w:jc w:val="center"/>
              <w:rPr>
                <w:rFonts w:cstheme="minorHAnsi"/>
              </w:rPr>
            </w:pPr>
            <w:r>
              <w:rPr>
                <w:rFonts w:cstheme="minorHAnsi"/>
              </w:rPr>
              <w:t>0</w:t>
            </w:r>
          </w:p>
        </w:tc>
      </w:tr>
      <w:tr w:rsidR="00151C09" w:rsidRPr="00151C09" w14:paraId="5C0AAABD" w14:textId="77777777" w:rsidTr="00D94601">
        <w:tc>
          <w:tcPr>
            <w:tcW w:w="6745" w:type="dxa"/>
          </w:tcPr>
          <w:p w14:paraId="5FB7A6DB" w14:textId="77777777" w:rsidR="00151C09" w:rsidRPr="00151C09" w:rsidRDefault="00151C09" w:rsidP="00D94601">
            <w:pPr>
              <w:contextualSpacing/>
              <w:rPr>
                <w:rFonts w:cstheme="minorHAnsi"/>
              </w:rPr>
            </w:pPr>
            <w:r w:rsidRPr="00151C09">
              <w:rPr>
                <w:rFonts w:cstheme="minorHAnsi"/>
              </w:rPr>
              <w:t>Alcohol Intoxication</w:t>
            </w:r>
          </w:p>
        </w:tc>
        <w:tc>
          <w:tcPr>
            <w:tcW w:w="2605" w:type="dxa"/>
          </w:tcPr>
          <w:p w14:paraId="23890ED4" w14:textId="5617A490" w:rsidR="00151C09" w:rsidRPr="00151C09" w:rsidRDefault="005D1627" w:rsidP="00D94601">
            <w:pPr>
              <w:contextualSpacing/>
              <w:jc w:val="center"/>
              <w:rPr>
                <w:rFonts w:cstheme="minorHAnsi"/>
              </w:rPr>
            </w:pPr>
            <w:r>
              <w:rPr>
                <w:rFonts w:cstheme="minorHAnsi"/>
              </w:rPr>
              <w:t>0</w:t>
            </w:r>
          </w:p>
        </w:tc>
      </w:tr>
    </w:tbl>
    <w:p w14:paraId="2044F8B1" w14:textId="77777777" w:rsidR="00151C09" w:rsidRPr="00151C09" w:rsidRDefault="00151C09" w:rsidP="00151C09">
      <w:pPr>
        <w:contextualSpacing/>
        <w:rPr>
          <w:rFonts w:cstheme="minorHAnsi"/>
        </w:rPr>
      </w:pPr>
    </w:p>
    <w:tbl>
      <w:tblPr>
        <w:tblStyle w:val="TableGrid"/>
        <w:tblW w:w="0" w:type="auto"/>
        <w:tblLook w:val="04A0" w:firstRow="1" w:lastRow="0" w:firstColumn="1" w:lastColumn="0" w:noHBand="0" w:noVBand="1"/>
      </w:tblPr>
      <w:tblGrid>
        <w:gridCol w:w="6745"/>
        <w:gridCol w:w="2605"/>
      </w:tblGrid>
      <w:tr w:rsidR="00151C09" w:rsidRPr="00151C09" w14:paraId="25E47FAE" w14:textId="77777777" w:rsidTr="00D94601">
        <w:tc>
          <w:tcPr>
            <w:tcW w:w="6745" w:type="dxa"/>
            <w:shd w:val="clear" w:color="auto" w:fill="D0CECE" w:themeFill="background2" w:themeFillShade="E6"/>
          </w:tcPr>
          <w:p w14:paraId="11056496" w14:textId="77777777" w:rsidR="00151C09" w:rsidRPr="00151C09" w:rsidRDefault="00151C09" w:rsidP="00D94601">
            <w:pPr>
              <w:contextualSpacing/>
              <w:rPr>
                <w:rFonts w:cstheme="minorHAnsi"/>
                <w:b/>
              </w:rPr>
            </w:pPr>
            <w:r w:rsidRPr="00151C09">
              <w:rPr>
                <w:rFonts w:cstheme="minorHAnsi"/>
                <w:b/>
              </w:rPr>
              <w:t>Occurrences and/or arrests for</w:t>
            </w:r>
          </w:p>
        </w:tc>
        <w:tc>
          <w:tcPr>
            <w:tcW w:w="2605" w:type="dxa"/>
            <w:shd w:val="clear" w:color="auto" w:fill="D0CECE" w:themeFill="background2" w:themeFillShade="E6"/>
          </w:tcPr>
          <w:p w14:paraId="16F09082" w14:textId="77777777" w:rsidR="00151C09" w:rsidRPr="00151C09" w:rsidRDefault="00151C09" w:rsidP="00D94601">
            <w:pPr>
              <w:contextualSpacing/>
              <w:jc w:val="center"/>
              <w:rPr>
                <w:rFonts w:cstheme="minorHAnsi"/>
                <w:b/>
              </w:rPr>
            </w:pPr>
            <w:r w:rsidRPr="00151C09">
              <w:rPr>
                <w:rFonts w:cstheme="minorHAnsi"/>
                <w:b/>
              </w:rPr>
              <w:t>Systemwide</w:t>
            </w:r>
          </w:p>
        </w:tc>
      </w:tr>
      <w:tr w:rsidR="00151C09" w:rsidRPr="00151C09" w14:paraId="1FDC67C1" w14:textId="77777777" w:rsidTr="00D94601">
        <w:tc>
          <w:tcPr>
            <w:tcW w:w="6745" w:type="dxa"/>
          </w:tcPr>
          <w:p w14:paraId="4A02EF62" w14:textId="77777777" w:rsidR="00151C09" w:rsidRPr="00151C09" w:rsidRDefault="00151C09" w:rsidP="00D94601">
            <w:pPr>
              <w:contextualSpacing/>
              <w:rPr>
                <w:rFonts w:cstheme="minorHAnsi"/>
              </w:rPr>
            </w:pPr>
            <w:r w:rsidRPr="00151C09">
              <w:rPr>
                <w:rFonts w:cstheme="minorHAnsi"/>
              </w:rPr>
              <w:t>Hate Crimes</w:t>
            </w:r>
          </w:p>
        </w:tc>
        <w:tc>
          <w:tcPr>
            <w:tcW w:w="2605" w:type="dxa"/>
          </w:tcPr>
          <w:p w14:paraId="6DA64CC7" w14:textId="363FA593" w:rsidR="00151C09" w:rsidRPr="00151C09" w:rsidRDefault="005D1627" w:rsidP="00D94601">
            <w:pPr>
              <w:contextualSpacing/>
              <w:jc w:val="center"/>
              <w:rPr>
                <w:rFonts w:cstheme="minorHAnsi"/>
              </w:rPr>
            </w:pPr>
            <w:r>
              <w:rPr>
                <w:rFonts w:cstheme="minorHAnsi"/>
              </w:rPr>
              <w:t>0</w:t>
            </w:r>
          </w:p>
        </w:tc>
      </w:tr>
      <w:tr w:rsidR="00151C09" w:rsidRPr="00151C09" w14:paraId="77EDD3B8" w14:textId="77777777" w:rsidTr="00D94601">
        <w:tc>
          <w:tcPr>
            <w:tcW w:w="6745" w:type="dxa"/>
          </w:tcPr>
          <w:p w14:paraId="65851B85" w14:textId="77777777" w:rsidR="00151C09" w:rsidRPr="00151C09" w:rsidRDefault="00151C09" w:rsidP="00D94601">
            <w:pPr>
              <w:contextualSpacing/>
              <w:rPr>
                <w:rFonts w:cstheme="minorHAnsi"/>
              </w:rPr>
            </w:pPr>
            <w:r w:rsidRPr="00151C09">
              <w:rPr>
                <w:rFonts w:cstheme="minorHAnsi"/>
              </w:rPr>
              <w:t>Noncriminal Acts of Hate Violence</w:t>
            </w:r>
          </w:p>
        </w:tc>
        <w:tc>
          <w:tcPr>
            <w:tcW w:w="2605" w:type="dxa"/>
          </w:tcPr>
          <w:p w14:paraId="3E7DB74D" w14:textId="608277E2" w:rsidR="00151C09" w:rsidRPr="00151C09" w:rsidRDefault="005D1627" w:rsidP="00D94601">
            <w:pPr>
              <w:contextualSpacing/>
              <w:jc w:val="center"/>
              <w:rPr>
                <w:rFonts w:cstheme="minorHAnsi"/>
              </w:rPr>
            </w:pPr>
            <w:r>
              <w:rPr>
                <w:rFonts w:cstheme="minorHAnsi"/>
              </w:rPr>
              <w:t>0</w:t>
            </w:r>
          </w:p>
        </w:tc>
      </w:tr>
    </w:tbl>
    <w:p w14:paraId="79E0365F" w14:textId="77777777" w:rsidR="00151C09" w:rsidRPr="00151C09" w:rsidRDefault="00151C09" w:rsidP="00151C09">
      <w:pPr>
        <w:contextualSpacing/>
        <w:rPr>
          <w:rFonts w:cstheme="minorHAnsi"/>
        </w:rPr>
      </w:pPr>
    </w:p>
    <w:p w14:paraId="6142419E" w14:textId="156071BF" w:rsidR="00453438" w:rsidRPr="00151C09" w:rsidRDefault="00453438" w:rsidP="005D1627">
      <w:pPr>
        <w:widowControl w:val="0"/>
        <w:contextualSpacing/>
        <w:jc w:val="left"/>
        <w:rPr>
          <w:rFonts w:cstheme="minorHAnsi"/>
          <w:i/>
          <w:color w:val="000000"/>
        </w:rPr>
      </w:pPr>
    </w:p>
    <w:sectPr w:rsidR="00453438" w:rsidRPr="00151C09" w:rsidSect="00FD1A30">
      <w:pgSz w:w="12240" w:h="15840"/>
      <w:pgMar w:top="720" w:right="153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DD9B" w14:textId="77777777" w:rsidR="00FB0DB2" w:rsidRDefault="00FB0DB2" w:rsidP="003F4AC1">
      <w:pPr>
        <w:spacing w:after="0" w:line="240" w:lineRule="auto"/>
      </w:pPr>
      <w:r>
        <w:separator/>
      </w:r>
    </w:p>
  </w:endnote>
  <w:endnote w:type="continuationSeparator" w:id="0">
    <w:p w14:paraId="0FAD432B" w14:textId="77777777" w:rsidR="00FB0DB2" w:rsidRDefault="00FB0DB2" w:rsidP="003F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5F34" w14:textId="77777777" w:rsidR="00FB0DB2" w:rsidRDefault="00FB0DB2" w:rsidP="003F4AC1">
      <w:pPr>
        <w:spacing w:after="0" w:line="240" w:lineRule="auto"/>
      </w:pPr>
      <w:r>
        <w:separator/>
      </w:r>
    </w:p>
  </w:footnote>
  <w:footnote w:type="continuationSeparator" w:id="0">
    <w:p w14:paraId="4BE4FC3A" w14:textId="77777777" w:rsidR="00FB0DB2" w:rsidRDefault="00FB0DB2" w:rsidP="003F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F11"/>
    <w:multiLevelType w:val="hybridMultilevel"/>
    <w:tmpl w:val="3D1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43F"/>
    <w:multiLevelType w:val="hybridMultilevel"/>
    <w:tmpl w:val="D99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044D"/>
    <w:multiLevelType w:val="hybridMultilevel"/>
    <w:tmpl w:val="D99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5D8C"/>
    <w:multiLevelType w:val="hybridMultilevel"/>
    <w:tmpl w:val="22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0D12"/>
    <w:multiLevelType w:val="hybridMultilevel"/>
    <w:tmpl w:val="316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2ECE"/>
    <w:multiLevelType w:val="hybridMultilevel"/>
    <w:tmpl w:val="4392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761B"/>
    <w:multiLevelType w:val="hybridMultilevel"/>
    <w:tmpl w:val="59E0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B4068"/>
    <w:multiLevelType w:val="hybridMultilevel"/>
    <w:tmpl w:val="4E8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0B7"/>
    <w:multiLevelType w:val="hybridMultilevel"/>
    <w:tmpl w:val="5F02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82392"/>
    <w:multiLevelType w:val="hybridMultilevel"/>
    <w:tmpl w:val="E7E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A0E"/>
    <w:multiLevelType w:val="hybridMultilevel"/>
    <w:tmpl w:val="EBC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87948"/>
    <w:multiLevelType w:val="hybridMultilevel"/>
    <w:tmpl w:val="12E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B3AC6"/>
    <w:multiLevelType w:val="hybridMultilevel"/>
    <w:tmpl w:val="F690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9160F"/>
    <w:multiLevelType w:val="hybridMultilevel"/>
    <w:tmpl w:val="F66A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E1776"/>
    <w:multiLevelType w:val="hybridMultilevel"/>
    <w:tmpl w:val="5DA0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24D06"/>
    <w:multiLevelType w:val="hybridMultilevel"/>
    <w:tmpl w:val="2708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551EF"/>
    <w:multiLevelType w:val="hybridMultilevel"/>
    <w:tmpl w:val="5394E476"/>
    <w:lvl w:ilvl="0" w:tplc="26DE697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E0439"/>
    <w:multiLevelType w:val="hybridMultilevel"/>
    <w:tmpl w:val="5220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E2B08"/>
    <w:multiLevelType w:val="hybridMultilevel"/>
    <w:tmpl w:val="EF088526"/>
    <w:lvl w:ilvl="0" w:tplc="6B2A9728">
      <w:start w:val="1"/>
      <w:numFmt w:val="decimal"/>
      <w:lvlText w:val="%1."/>
      <w:lvlJc w:val="left"/>
      <w:pPr>
        <w:ind w:left="720" w:hanging="360"/>
      </w:pPr>
      <w:rPr>
        <w:rFonts w:ascii="Corbel" w:eastAsiaTheme="minorHAnsi" w:hAnsi="Corbe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557A46"/>
    <w:multiLevelType w:val="hybridMultilevel"/>
    <w:tmpl w:val="52B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A3AFD"/>
    <w:multiLevelType w:val="hybridMultilevel"/>
    <w:tmpl w:val="9A6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C5562"/>
    <w:multiLevelType w:val="hybridMultilevel"/>
    <w:tmpl w:val="D5B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
  </w:num>
  <w:num w:numId="5">
    <w:abstractNumId w:val="8"/>
  </w:num>
  <w:num w:numId="6">
    <w:abstractNumId w:val="6"/>
  </w:num>
  <w:num w:numId="7">
    <w:abstractNumId w:val="0"/>
  </w:num>
  <w:num w:numId="8">
    <w:abstractNumId w:val="20"/>
  </w:num>
  <w:num w:numId="9">
    <w:abstractNumId w:val="14"/>
  </w:num>
  <w:num w:numId="10">
    <w:abstractNumId w:val="21"/>
  </w:num>
  <w:num w:numId="11">
    <w:abstractNumId w:val="4"/>
  </w:num>
  <w:num w:numId="12">
    <w:abstractNumId w:val="9"/>
  </w:num>
  <w:num w:numId="13">
    <w:abstractNumId w:val="10"/>
  </w:num>
  <w:num w:numId="14">
    <w:abstractNumId w:val="19"/>
  </w:num>
  <w:num w:numId="15">
    <w:abstractNumId w:val="11"/>
  </w:num>
  <w:num w:numId="16">
    <w:abstractNumId w:val="15"/>
  </w:num>
  <w:num w:numId="17">
    <w:abstractNumId w:val="13"/>
  </w:num>
  <w:num w:numId="18">
    <w:abstractNumId w:val="12"/>
  </w:num>
  <w:num w:numId="19">
    <w:abstractNumId w:val="7"/>
  </w:num>
  <w:num w:numId="20">
    <w:abstractNumId w:val="3"/>
  </w:num>
  <w:num w:numId="21">
    <w:abstractNumId w:val="5"/>
  </w:num>
  <w:num w:numId="22">
    <w:abstractNumId w:val="1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4D"/>
    <w:rsid w:val="00025F37"/>
    <w:rsid w:val="00035C2D"/>
    <w:rsid w:val="0007175C"/>
    <w:rsid w:val="000A7BAE"/>
    <w:rsid w:val="000F0BCC"/>
    <w:rsid w:val="000F3314"/>
    <w:rsid w:val="001043AC"/>
    <w:rsid w:val="00113C09"/>
    <w:rsid w:val="00122077"/>
    <w:rsid w:val="0013172C"/>
    <w:rsid w:val="001324B5"/>
    <w:rsid w:val="001340F5"/>
    <w:rsid w:val="00151C09"/>
    <w:rsid w:val="00163994"/>
    <w:rsid w:val="0016555E"/>
    <w:rsid w:val="00197A6E"/>
    <w:rsid w:val="001B133C"/>
    <w:rsid w:val="001B2153"/>
    <w:rsid w:val="001D2F32"/>
    <w:rsid w:val="001E6B24"/>
    <w:rsid w:val="001F4A58"/>
    <w:rsid w:val="0021315C"/>
    <w:rsid w:val="00230F71"/>
    <w:rsid w:val="0023274D"/>
    <w:rsid w:val="00234182"/>
    <w:rsid w:val="00242B57"/>
    <w:rsid w:val="0024525C"/>
    <w:rsid w:val="002A1921"/>
    <w:rsid w:val="002A3223"/>
    <w:rsid w:val="002B1F07"/>
    <w:rsid w:val="002E5A1B"/>
    <w:rsid w:val="002F2D4A"/>
    <w:rsid w:val="0031589B"/>
    <w:rsid w:val="00330A6B"/>
    <w:rsid w:val="0033115D"/>
    <w:rsid w:val="003635A4"/>
    <w:rsid w:val="0038619F"/>
    <w:rsid w:val="0039205F"/>
    <w:rsid w:val="003A3EE8"/>
    <w:rsid w:val="003B07AC"/>
    <w:rsid w:val="003B2DEE"/>
    <w:rsid w:val="003B6553"/>
    <w:rsid w:val="003C3181"/>
    <w:rsid w:val="003C3B88"/>
    <w:rsid w:val="003C64AF"/>
    <w:rsid w:val="003F4AC1"/>
    <w:rsid w:val="003F6B72"/>
    <w:rsid w:val="00406B9D"/>
    <w:rsid w:val="00445E65"/>
    <w:rsid w:val="00453438"/>
    <w:rsid w:val="00492B19"/>
    <w:rsid w:val="004A0000"/>
    <w:rsid w:val="004A3416"/>
    <w:rsid w:val="004D21E1"/>
    <w:rsid w:val="004E6C95"/>
    <w:rsid w:val="004F516C"/>
    <w:rsid w:val="004F5438"/>
    <w:rsid w:val="0050734B"/>
    <w:rsid w:val="005278DD"/>
    <w:rsid w:val="00533F4A"/>
    <w:rsid w:val="005417CF"/>
    <w:rsid w:val="00561F69"/>
    <w:rsid w:val="00564DD6"/>
    <w:rsid w:val="00570029"/>
    <w:rsid w:val="0057032B"/>
    <w:rsid w:val="00572157"/>
    <w:rsid w:val="0057318C"/>
    <w:rsid w:val="00592345"/>
    <w:rsid w:val="00593830"/>
    <w:rsid w:val="005D1627"/>
    <w:rsid w:val="005D5C8E"/>
    <w:rsid w:val="005D6F34"/>
    <w:rsid w:val="005E57C9"/>
    <w:rsid w:val="005F199E"/>
    <w:rsid w:val="00613AFA"/>
    <w:rsid w:val="00616089"/>
    <w:rsid w:val="00630B04"/>
    <w:rsid w:val="0066701A"/>
    <w:rsid w:val="006747D4"/>
    <w:rsid w:val="006817E0"/>
    <w:rsid w:val="0068543E"/>
    <w:rsid w:val="00691064"/>
    <w:rsid w:val="006E110F"/>
    <w:rsid w:val="006F7CAE"/>
    <w:rsid w:val="00702C4F"/>
    <w:rsid w:val="00707980"/>
    <w:rsid w:val="0072654D"/>
    <w:rsid w:val="007815EB"/>
    <w:rsid w:val="007A6BB3"/>
    <w:rsid w:val="007B5950"/>
    <w:rsid w:val="007C1957"/>
    <w:rsid w:val="007C4863"/>
    <w:rsid w:val="007C50C9"/>
    <w:rsid w:val="007D503C"/>
    <w:rsid w:val="007E5FED"/>
    <w:rsid w:val="007F0DDE"/>
    <w:rsid w:val="007F439F"/>
    <w:rsid w:val="00802AC0"/>
    <w:rsid w:val="0082175C"/>
    <w:rsid w:val="00830B6B"/>
    <w:rsid w:val="00843F8A"/>
    <w:rsid w:val="00893595"/>
    <w:rsid w:val="008B2B04"/>
    <w:rsid w:val="008B2C09"/>
    <w:rsid w:val="008C2861"/>
    <w:rsid w:val="008C4405"/>
    <w:rsid w:val="00912273"/>
    <w:rsid w:val="00922DB9"/>
    <w:rsid w:val="0092358D"/>
    <w:rsid w:val="00937371"/>
    <w:rsid w:val="009546EE"/>
    <w:rsid w:val="00965E6A"/>
    <w:rsid w:val="00977B7A"/>
    <w:rsid w:val="00981558"/>
    <w:rsid w:val="00986A6E"/>
    <w:rsid w:val="009D0B69"/>
    <w:rsid w:val="009D0C42"/>
    <w:rsid w:val="009D1805"/>
    <w:rsid w:val="009E6FDB"/>
    <w:rsid w:val="009F39A5"/>
    <w:rsid w:val="009F43A3"/>
    <w:rsid w:val="00A12C63"/>
    <w:rsid w:val="00A23B51"/>
    <w:rsid w:val="00A26165"/>
    <w:rsid w:val="00A34B40"/>
    <w:rsid w:val="00A36A58"/>
    <w:rsid w:val="00A8421E"/>
    <w:rsid w:val="00A9535D"/>
    <w:rsid w:val="00AA449C"/>
    <w:rsid w:val="00AB3B6E"/>
    <w:rsid w:val="00AB70CD"/>
    <w:rsid w:val="00AF45F6"/>
    <w:rsid w:val="00B106BE"/>
    <w:rsid w:val="00B147E8"/>
    <w:rsid w:val="00B643BD"/>
    <w:rsid w:val="00B72110"/>
    <w:rsid w:val="00B81EEC"/>
    <w:rsid w:val="00BA027B"/>
    <w:rsid w:val="00BB578A"/>
    <w:rsid w:val="00BE1613"/>
    <w:rsid w:val="00C03073"/>
    <w:rsid w:val="00C269D8"/>
    <w:rsid w:val="00C66301"/>
    <w:rsid w:val="00C70F84"/>
    <w:rsid w:val="00C716C3"/>
    <w:rsid w:val="00C72B4E"/>
    <w:rsid w:val="00C82D32"/>
    <w:rsid w:val="00CC3500"/>
    <w:rsid w:val="00CF24BB"/>
    <w:rsid w:val="00D06B69"/>
    <w:rsid w:val="00D137C4"/>
    <w:rsid w:val="00D15629"/>
    <w:rsid w:val="00D2690E"/>
    <w:rsid w:val="00D272D3"/>
    <w:rsid w:val="00D27E61"/>
    <w:rsid w:val="00D66702"/>
    <w:rsid w:val="00D74FC8"/>
    <w:rsid w:val="00DA050B"/>
    <w:rsid w:val="00DA7A4D"/>
    <w:rsid w:val="00DB3DE3"/>
    <w:rsid w:val="00DC6856"/>
    <w:rsid w:val="00DD43A6"/>
    <w:rsid w:val="00DF6104"/>
    <w:rsid w:val="00E1306C"/>
    <w:rsid w:val="00E22357"/>
    <w:rsid w:val="00E25193"/>
    <w:rsid w:val="00E46485"/>
    <w:rsid w:val="00E52153"/>
    <w:rsid w:val="00E667F9"/>
    <w:rsid w:val="00E7794B"/>
    <w:rsid w:val="00E96C94"/>
    <w:rsid w:val="00EA36EE"/>
    <w:rsid w:val="00EA6450"/>
    <w:rsid w:val="00EB321E"/>
    <w:rsid w:val="00EC5434"/>
    <w:rsid w:val="00ED3A1F"/>
    <w:rsid w:val="00ED7842"/>
    <w:rsid w:val="00F51709"/>
    <w:rsid w:val="00F63663"/>
    <w:rsid w:val="00F63CA2"/>
    <w:rsid w:val="00F64FA3"/>
    <w:rsid w:val="00F6776F"/>
    <w:rsid w:val="00F72C9C"/>
    <w:rsid w:val="00F7376F"/>
    <w:rsid w:val="00F8300A"/>
    <w:rsid w:val="00F84AB5"/>
    <w:rsid w:val="00F93043"/>
    <w:rsid w:val="00FA6258"/>
    <w:rsid w:val="00FB0DB2"/>
    <w:rsid w:val="00FB7656"/>
    <w:rsid w:val="00FD1A30"/>
    <w:rsid w:val="00FE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A2A75"/>
  <w15:chartTrackingRefBased/>
  <w15:docId w15:val="{DABF62C2-D163-4686-BC27-DF626C91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8DD"/>
    <w:pPr>
      <w:ind w:left="720"/>
      <w:contextualSpacing/>
    </w:pPr>
  </w:style>
  <w:style w:type="paragraph" w:styleId="BalloonText">
    <w:name w:val="Balloon Text"/>
    <w:basedOn w:val="Normal"/>
    <w:link w:val="BalloonTextChar"/>
    <w:uiPriority w:val="99"/>
    <w:semiHidden/>
    <w:unhideWhenUsed/>
    <w:rsid w:val="009F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A5"/>
    <w:rPr>
      <w:rFonts w:ascii="Segoe UI" w:hAnsi="Segoe UI" w:cs="Segoe UI"/>
      <w:sz w:val="18"/>
      <w:szCs w:val="18"/>
    </w:rPr>
  </w:style>
  <w:style w:type="character" w:styleId="CommentReference">
    <w:name w:val="annotation reference"/>
    <w:basedOn w:val="DefaultParagraphFont"/>
    <w:uiPriority w:val="99"/>
    <w:semiHidden/>
    <w:unhideWhenUsed/>
    <w:rsid w:val="00D06B69"/>
    <w:rPr>
      <w:sz w:val="16"/>
      <w:szCs w:val="16"/>
    </w:rPr>
  </w:style>
  <w:style w:type="paragraph" w:styleId="CommentText">
    <w:name w:val="annotation text"/>
    <w:basedOn w:val="Normal"/>
    <w:link w:val="CommentTextChar"/>
    <w:uiPriority w:val="99"/>
    <w:semiHidden/>
    <w:unhideWhenUsed/>
    <w:rsid w:val="00D06B69"/>
    <w:pPr>
      <w:spacing w:line="240" w:lineRule="auto"/>
    </w:pPr>
    <w:rPr>
      <w:sz w:val="20"/>
      <w:szCs w:val="20"/>
    </w:rPr>
  </w:style>
  <w:style w:type="character" w:customStyle="1" w:styleId="CommentTextChar">
    <w:name w:val="Comment Text Char"/>
    <w:basedOn w:val="DefaultParagraphFont"/>
    <w:link w:val="CommentText"/>
    <w:uiPriority w:val="99"/>
    <w:semiHidden/>
    <w:rsid w:val="00D06B69"/>
    <w:rPr>
      <w:sz w:val="20"/>
      <w:szCs w:val="20"/>
    </w:rPr>
  </w:style>
  <w:style w:type="paragraph" w:styleId="CommentSubject">
    <w:name w:val="annotation subject"/>
    <w:basedOn w:val="CommentText"/>
    <w:next w:val="CommentText"/>
    <w:link w:val="CommentSubjectChar"/>
    <w:uiPriority w:val="99"/>
    <w:semiHidden/>
    <w:unhideWhenUsed/>
    <w:rsid w:val="00D06B69"/>
    <w:rPr>
      <w:b/>
      <w:bCs/>
    </w:rPr>
  </w:style>
  <w:style w:type="character" w:customStyle="1" w:styleId="CommentSubjectChar">
    <w:name w:val="Comment Subject Char"/>
    <w:basedOn w:val="CommentTextChar"/>
    <w:link w:val="CommentSubject"/>
    <w:uiPriority w:val="99"/>
    <w:semiHidden/>
    <w:rsid w:val="00D06B69"/>
    <w:rPr>
      <w:b/>
      <w:bCs/>
      <w:sz w:val="20"/>
      <w:szCs w:val="20"/>
    </w:rPr>
  </w:style>
  <w:style w:type="character" w:styleId="Hyperlink">
    <w:name w:val="Hyperlink"/>
    <w:basedOn w:val="DefaultParagraphFont"/>
    <w:uiPriority w:val="99"/>
    <w:unhideWhenUsed/>
    <w:rsid w:val="0007175C"/>
    <w:rPr>
      <w:color w:val="0563C1" w:themeColor="hyperlink"/>
      <w:u w:val="single"/>
    </w:rPr>
  </w:style>
  <w:style w:type="character" w:customStyle="1" w:styleId="UnresolvedMention">
    <w:name w:val="Unresolved Mention"/>
    <w:basedOn w:val="DefaultParagraphFont"/>
    <w:uiPriority w:val="99"/>
    <w:semiHidden/>
    <w:unhideWhenUsed/>
    <w:rsid w:val="0007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8938">
      <w:bodyDiv w:val="1"/>
      <w:marLeft w:val="0"/>
      <w:marRight w:val="0"/>
      <w:marTop w:val="0"/>
      <w:marBottom w:val="0"/>
      <w:divBdr>
        <w:top w:val="none" w:sz="0" w:space="0" w:color="auto"/>
        <w:left w:val="none" w:sz="0" w:space="0" w:color="auto"/>
        <w:bottom w:val="none" w:sz="0" w:space="0" w:color="auto"/>
        <w:right w:val="none" w:sz="0" w:space="0" w:color="auto"/>
      </w:divBdr>
    </w:div>
    <w:div w:id="1359158799">
      <w:bodyDiv w:val="1"/>
      <w:marLeft w:val="0"/>
      <w:marRight w:val="0"/>
      <w:marTop w:val="0"/>
      <w:marBottom w:val="0"/>
      <w:divBdr>
        <w:top w:val="none" w:sz="0" w:space="0" w:color="auto"/>
        <w:left w:val="none" w:sz="0" w:space="0" w:color="auto"/>
        <w:bottom w:val="none" w:sz="0" w:space="0" w:color="auto"/>
        <w:right w:val="none" w:sz="0" w:space="0" w:color="auto"/>
      </w:divBdr>
    </w:div>
    <w:div w:id="1894389354">
      <w:bodyDiv w:val="1"/>
      <w:marLeft w:val="0"/>
      <w:marRight w:val="0"/>
      <w:marTop w:val="0"/>
      <w:marBottom w:val="0"/>
      <w:divBdr>
        <w:top w:val="none" w:sz="0" w:space="0" w:color="auto"/>
        <w:left w:val="none" w:sz="0" w:space="0" w:color="auto"/>
        <w:bottom w:val="none" w:sz="0" w:space="0" w:color="auto"/>
        <w:right w:val="none" w:sz="0" w:space="0" w:color="auto"/>
      </w:divBdr>
    </w:div>
    <w:div w:id="20244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F74365622A842820EAFD50473B5D2" ma:contentTypeVersion="2" ma:contentTypeDescription="Create a new document." ma:contentTypeScope="" ma:versionID="62f8d3c7349c22ea922141884d27e5d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A302AAA-8B48-4F03-9396-CB46A8E352B1}"/>
</file>

<file path=customXml/itemProps2.xml><?xml version="1.0" encoding="utf-8"?>
<ds:datastoreItem xmlns:ds="http://schemas.openxmlformats.org/officeDocument/2006/customXml" ds:itemID="{768E5C43-2961-45EE-8ED4-4A27C5EE7525}"/>
</file>

<file path=customXml/itemProps3.xml><?xml version="1.0" encoding="utf-8"?>
<ds:datastoreItem xmlns:ds="http://schemas.openxmlformats.org/officeDocument/2006/customXml" ds:itemID="{470F2FE3-B07F-4F39-B9E1-F84951AF1EB6}"/>
</file>

<file path=customXml/itemProps4.xml><?xml version="1.0" encoding="utf-8"?>
<ds:datastoreItem xmlns:ds="http://schemas.openxmlformats.org/officeDocument/2006/customXml" ds:itemID="{3FA78384-48AD-4DBC-B638-871217282042}"/>
</file>

<file path=docProps/app.xml><?xml version="1.0" encoding="utf-8"?>
<Properties xmlns="http://schemas.openxmlformats.org/officeDocument/2006/extended-properties" xmlns:vt="http://schemas.openxmlformats.org/officeDocument/2006/docPropsVTypes">
  <Template>Normal</Template>
  <TotalTime>51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Dunn</dc:creator>
  <cp:lastModifiedBy>Katy Rees</cp:lastModifiedBy>
  <cp:revision>6</cp:revision>
  <cp:lastPrinted>2018-12-06T16:49:00Z</cp:lastPrinted>
  <dcterms:created xsi:type="dcterms:W3CDTF">2019-10-16T18:29:00Z</dcterms:created>
  <dcterms:modified xsi:type="dcterms:W3CDTF">2019-10-16T21:12:00Z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0x010100000F74365622A842820EAFD50473B5D2</vt:lpwstr>
  </property>
  <property fmtid="{D5CDD505-2E9C-101B-9397-08002B2CF9AE}" pid="3" name="FileLeafRef">
    <vt:lpwstr>Campus Safety Plan 2018 FINAL 12.12.17.docx</vt:lpwstr>
  </property>
</Properties>
</file>